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DB4" w:rsidRDefault="00AB1DB4" w:rsidP="00AB1DB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xml:space="preserve">Increase of </w:t>
      </w:r>
      <w:r>
        <w:rPr>
          <w:rFonts w:ascii="Calibri" w:hAnsi="Calibri" w:cs="Calibri"/>
          <w:b/>
          <w:bCs/>
          <w:color w:val="201F1E"/>
          <w:sz w:val="22"/>
          <w:szCs w:val="22"/>
        </w:rPr>
        <w:t>Title III Consortium Districts A</w:t>
      </w:r>
      <w:r>
        <w:rPr>
          <w:rFonts w:ascii="Calibri" w:hAnsi="Calibri" w:cs="Calibri"/>
          <w:b/>
          <w:bCs/>
          <w:color w:val="201F1E"/>
          <w:sz w:val="22"/>
          <w:szCs w:val="22"/>
        </w:rPr>
        <w:t xml:space="preserve">llocations and the Option of a Budget Revision (sent </w:t>
      </w:r>
      <w:r>
        <w:rPr>
          <w:rFonts w:ascii="Calibri" w:hAnsi="Calibri" w:cs="Calibri"/>
          <w:b/>
          <w:bCs/>
          <w:color w:val="201F1E"/>
          <w:sz w:val="22"/>
          <w:szCs w:val="22"/>
        </w:rPr>
        <w:t>4/3/20</w:t>
      </w:r>
      <w:bookmarkStart w:id="0" w:name="_GoBack"/>
      <w:bookmarkEnd w:id="0"/>
      <w:r>
        <w:rPr>
          <w:rFonts w:ascii="Calibri" w:hAnsi="Calibri" w:cs="Calibri"/>
          <w:b/>
          <w:bCs/>
          <w:color w:val="201F1E"/>
          <w:sz w:val="22"/>
          <w:szCs w:val="22"/>
        </w:rPr>
        <w:t>)</w:t>
      </w:r>
    </w:p>
    <w:p w:rsidR="00AB1DB4" w:rsidRDefault="00AB1DB4" w:rsidP="00AB1DB4">
      <w:pPr>
        <w:pStyle w:val="xmsonormal"/>
        <w:shd w:val="clear" w:color="auto" w:fill="FFFFFF"/>
        <w:spacing w:before="0" w:beforeAutospacing="0" w:after="0" w:afterAutospacing="0"/>
        <w:rPr>
          <w:rFonts w:ascii="Calibri" w:hAnsi="Calibri" w:cs="Calibri"/>
          <w:color w:val="201F1E"/>
          <w:sz w:val="22"/>
          <w:szCs w:val="22"/>
        </w:rPr>
      </w:pPr>
    </w:p>
    <w:p w:rsidR="00AB1DB4" w:rsidRDefault="00AB1DB4" w:rsidP="00AB1DB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Hope this note finds you and yours well and practicing distancing. </w:t>
      </w:r>
    </w:p>
    <w:p w:rsidR="00AB1DB4" w:rsidRDefault="00AB1DB4" w:rsidP="00AB1DB4">
      <w:pPr>
        <w:pStyle w:val="xmsonormal"/>
        <w:shd w:val="clear" w:color="auto" w:fill="FFFFFF"/>
        <w:spacing w:before="0" w:beforeAutospacing="0" w:after="0" w:afterAutospacing="0"/>
        <w:rPr>
          <w:rFonts w:ascii="Calibri" w:hAnsi="Calibri" w:cs="Calibri"/>
          <w:color w:val="201F1E"/>
          <w:sz w:val="22"/>
          <w:szCs w:val="22"/>
        </w:rPr>
      </w:pPr>
    </w:p>
    <w:p w:rsidR="00AB1DB4" w:rsidRDefault="00AB1DB4" w:rsidP="00AB1DB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Attached is your district’s FY 20 Title III Expenditure Report indicating expended and remaining amounts.   The Ohio </w:t>
      </w:r>
      <w:proofErr w:type="spellStart"/>
      <w:r>
        <w:rPr>
          <w:rFonts w:ascii="Calibri" w:hAnsi="Calibri" w:cs="Calibri"/>
          <w:color w:val="201F1E"/>
          <w:sz w:val="22"/>
          <w:szCs w:val="22"/>
        </w:rPr>
        <w:t>Dept</w:t>
      </w:r>
      <w:proofErr w:type="spellEnd"/>
      <w:r>
        <w:rPr>
          <w:rFonts w:ascii="Calibri" w:hAnsi="Calibri" w:cs="Calibri"/>
          <w:color w:val="201F1E"/>
          <w:sz w:val="22"/>
          <w:szCs w:val="22"/>
        </w:rPr>
        <w:t xml:space="preserve"> of Education posted allocation increases this week.   Your district’s Title III increased allocation is $______ minus $____ indirect costs = $_____ added to the instructional improvement area for the district to move in the excel spreadsheet.  If you agree with the increased 412 instructional improvement amount, the district does not have to submit any changes.  Otherwise, return the excel spreadsheet by Wednesday, April </w:t>
      </w:r>
      <w:proofErr w:type="gramStart"/>
      <w:r>
        <w:rPr>
          <w:rFonts w:ascii="Calibri" w:hAnsi="Calibri" w:cs="Calibri"/>
          <w:color w:val="201F1E"/>
          <w:sz w:val="22"/>
          <w:szCs w:val="22"/>
        </w:rPr>
        <w:t>8th</w:t>
      </w:r>
      <w:proofErr w:type="gramEnd"/>
      <w:r>
        <w:rPr>
          <w:rFonts w:ascii="Calibri" w:hAnsi="Calibri" w:cs="Calibri"/>
          <w:color w:val="201F1E"/>
          <w:sz w:val="22"/>
          <w:szCs w:val="22"/>
        </w:rPr>
        <w:t xml:space="preserve">, if a budget revision is necessary.  Additional consortium budget amounts will be submitted for ODE approval by April </w:t>
      </w:r>
      <w:proofErr w:type="gramStart"/>
      <w:r>
        <w:rPr>
          <w:rFonts w:ascii="Calibri" w:hAnsi="Calibri" w:cs="Calibri"/>
          <w:color w:val="201F1E"/>
          <w:sz w:val="22"/>
          <w:szCs w:val="22"/>
        </w:rPr>
        <w:t>10</w:t>
      </w:r>
      <w:r>
        <w:rPr>
          <w:rFonts w:ascii="Calibri" w:hAnsi="Calibri" w:cs="Calibri"/>
          <w:color w:val="201F1E"/>
          <w:sz w:val="22"/>
          <w:szCs w:val="22"/>
          <w:vertAlign w:val="superscript"/>
        </w:rPr>
        <w:t>th</w:t>
      </w:r>
      <w:proofErr w:type="gramEnd"/>
      <w:r>
        <w:rPr>
          <w:rFonts w:ascii="Calibri" w:hAnsi="Calibri" w:cs="Calibri"/>
          <w:color w:val="201F1E"/>
          <w:sz w:val="22"/>
          <w:szCs w:val="22"/>
        </w:rPr>
        <w:t xml:space="preserve"> with an approval by the end of April for requisitions to be processed to expend increased amount.  A web link for the </w:t>
      </w:r>
      <w:proofErr w:type="gramStart"/>
      <w:r>
        <w:rPr>
          <w:rFonts w:ascii="Calibri" w:hAnsi="Calibri" w:cs="Calibri"/>
          <w:color w:val="201F1E"/>
          <w:sz w:val="22"/>
          <w:szCs w:val="22"/>
        </w:rPr>
        <w:t>purchase order requisition request</w:t>
      </w:r>
      <w:proofErr w:type="gramEnd"/>
      <w:r>
        <w:rPr>
          <w:rFonts w:ascii="Calibri" w:hAnsi="Calibri" w:cs="Calibri"/>
          <w:color w:val="201F1E"/>
          <w:sz w:val="22"/>
          <w:szCs w:val="22"/>
        </w:rPr>
        <w:t xml:space="preserve"> is located </w:t>
      </w:r>
      <w:hyperlink r:id="rId4" w:tgtFrame="_blank" w:history="1">
        <w:r>
          <w:rPr>
            <w:rStyle w:val="Hyperlink"/>
            <w:rFonts w:ascii="Calibri" w:hAnsi="Calibri" w:cs="Calibri"/>
            <w:color w:val="954F72"/>
            <w:sz w:val="22"/>
            <w:szCs w:val="22"/>
            <w:bdr w:val="none" w:sz="0" w:space="0" w:color="auto" w:frame="1"/>
          </w:rPr>
          <w:t>here</w:t>
        </w:r>
      </w:hyperlink>
      <w:r>
        <w:rPr>
          <w:rFonts w:ascii="Calibri" w:hAnsi="Calibri" w:cs="Calibri"/>
          <w:color w:val="201F1E"/>
          <w:sz w:val="22"/>
          <w:szCs w:val="22"/>
        </w:rPr>
        <w:t>.  Forward electronic copy of the form to </w:t>
      </w:r>
      <w:hyperlink r:id="rId5" w:tgtFrame="_blank" w:history="1">
        <w:r>
          <w:rPr>
            <w:rStyle w:val="Hyperlink"/>
            <w:rFonts w:ascii="Calibri" w:hAnsi="Calibri" w:cs="Calibri"/>
            <w:color w:val="954F72"/>
            <w:sz w:val="22"/>
            <w:szCs w:val="22"/>
            <w:bdr w:val="none" w:sz="0" w:space="0" w:color="auto" w:frame="1"/>
          </w:rPr>
          <w:t>Richelle.Fisher@escco.org</w:t>
        </w:r>
      </w:hyperlink>
      <w:r>
        <w:rPr>
          <w:rFonts w:ascii="Calibri" w:hAnsi="Calibri" w:cs="Calibri"/>
          <w:color w:val="201F1E"/>
          <w:sz w:val="22"/>
          <w:szCs w:val="22"/>
        </w:rPr>
        <w:t>.  </w:t>
      </w:r>
    </w:p>
    <w:p w:rsidR="00AB1DB4" w:rsidRDefault="00AB1DB4" w:rsidP="00AB1DB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AB1DB4" w:rsidRDefault="00AB1DB4" w:rsidP="00AB1DB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As before, ensure $900 </w:t>
      </w:r>
      <w:proofErr w:type="gramStart"/>
      <w:r>
        <w:rPr>
          <w:rFonts w:ascii="Calibri" w:hAnsi="Calibri" w:cs="Calibri"/>
          <w:color w:val="201F1E"/>
          <w:sz w:val="22"/>
          <w:szCs w:val="22"/>
        </w:rPr>
        <w:t>is appropriated</w:t>
      </w:r>
      <w:proofErr w:type="gramEnd"/>
      <w:r>
        <w:rPr>
          <w:rFonts w:ascii="Calibri" w:hAnsi="Calibri" w:cs="Calibri"/>
          <w:color w:val="201F1E"/>
          <w:sz w:val="22"/>
          <w:szCs w:val="22"/>
        </w:rPr>
        <w:t xml:space="preserve"> in the area of Instructional Improvement (412) for consortium fee.  If your district has an available amount appropriated in Supplies (511), consider using these resource suggestions posted as in the </w:t>
      </w:r>
      <w:hyperlink r:id="rId6" w:tgtFrame="_blank" w:history="1">
        <w:r>
          <w:rPr>
            <w:rStyle w:val="Hyperlink"/>
            <w:rFonts w:ascii="Calibri" w:hAnsi="Calibri" w:cs="Calibri"/>
            <w:color w:val="954F72"/>
            <w:sz w:val="22"/>
            <w:szCs w:val="22"/>
            <w:bdr w:val="none" w:sz="0" w:space="0" w:color="auto" w:frame="1"/>
          </w:rPr>
          <w:t>Suggested Uses of Title III Funds</w:t>
        </w:r>
      </w:hyperlink>
      <w:r>
        <w:rPr>
          <w:rFonts w:ascii="Calibri" w:hAnsi="Calibri" w:cs="Calibri"/>
          <w:color w:val="201F1E"/>
          <w:sz w:val="22"/>
          <w:szCs w:val="22"/>
        </w:rPr>
        <w:t>.    Additional Educational Technology for English Learners resources are located </w:t>
      </w:r>
      <w:hyperlink r:id="rId7" w:tgtFrame="_blank" w:history="1">
        <w:r>
          <w:rPr>
            <w:rStyle w:val="Hyperlink"/>
            <w:rFonts w:ascii="Calibri" w:hAnsi="Calibri" w:cs="Calibri"/>
            <w:color w:val="954F72"/>
            <w:sz w:val="22"/>
            <w:szCs w:val="22"/>
            <w:bdr w:val="none" w:sz="0" w:space="0" w:color="auto" w:frame="1"/>
          </w:rPr>
          <w:t>here</w:t>
        </w:r>
      </w:hyperlink>
      <w:r>
        <w:rPr>
          <w:rFonts w:ascii="Calibri" w:hAnsi="Calibri" w:cs="Calibri"/>
          <w:color w:val="201F1E"/>
          <w:sz w:val="22"/>
          <w:szCs w:val="22"/>
        </w:rPr>
        <w:t>.   Register </w:t>
      </w:r>
      <w:hyperlink r:id="rId8" w:tgtFrame="_blank" w:history="1">
        <w:r>
          <w:rPr>
            <w:rStyle w:val="Hyperlink"/>
            <w:rFonts w:ascii="Calibri" w:hAnsi="Calibri" w:cs="Calibri"/>
            <w:color w:val="954F72"/>
            <w:sz w:val="22"/>
            <w:szCs w:val="22"/>
            <w:bdr w:val="none" w:sz="0" w:space="0" w:color="auto" w:frame="1"/>
          </w:rPr>
          <w:t>here</w:t>
        </w:r>
      </w:hyperlink>
      <w:r>
        <w:rPr>
          <w:rFonts w:ascii="Calibri" w:hAnsi="Calibri" w:cs="Calibri"/>
          <w:color w:val="201F1E"/>
          <w:sz w:val="22"/>
          <w:szCs w:val="22"/>
        </w:rPr>
        <w:t> for the April 21 ELAN online meeting.  This is the link to the ESC of Central Ohio’s English Learner </w:t>
      </w:r>
      <w:hyperlink r:id="rId9" w:tgtFrame="_blank" w:history="1">
        <w:r>
          <w:rPr>
            <w:rStyle w:val="Hyperlink"/>
            <w:rFonts w:ascii="Calibri" w:hAnsi="Calibri" w:cs="Calibri"/>
            <w:color w:val="954F72"/>
            <w:sz w:val="22"/>
            <w:szCs w:val="22"/>
            <w:bdr w:val="none" w:sz="0" w:space="0" w:color="auto" w:frame="1"/>
          </w:rPr>
          <w:t>Web Page</w:t>
        </w:r>
      </w:hyperlink>
      <w:r>
        <w:rPr>
          <w:rFonts w:ascii="Calibri" w:hAnsi="Calibri" w:cs="Calibri"/>
          <w:color w:val="201F1E"/>
          <w:sz w:val="22"/>
          <w:szCs w:val="22"/>
        </w:rPr>
        <w:t>. </w:t>
      </w:r>
    </w:p>
    <w:p w:rsidR="00AB1DB4" w:rsidRDefault="00AB1DB4" w:rsidP="00AB1DB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AB1DB4" w:rsidRDefault="00AB1DB4" w:rsidP="00AB1DB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For next school year’s English Learner planning, complete this </w:t>
      </w:r>
      <w:hyperlink r:id="rId10" w:tgtFrame="_blank" w:history="1">
        <w:r>
          <w:rPr>
            <w:rStyle w:val="Hyperlink"/>
            <w:rFonts w:ascii="Calibri" w:hAnsi="Calibri" w:cs="Calibri"/>
            <w:color w:val="954F72"/>
            <w:sz w:val="22"/>
            <w:szCs w:val="22"/>
            <w:bdr w:val="none" w:sz="0" w:space="0" w:color="auto" w:frame="1"/>
          </w:rPr>
          <w:t>FY 21 English Learner Needs Assessment Survey</w:t>
        </w:r>
      </w:hyperlink>
      <w:r>
        <w:rPr>
          <w:rFonts w:ascii="Calibri" w:hAnsi="Calibri" w:cs="Calibri"/>
          <w:color w:val="201F1E"/>
          <w:sz w:val="22"/>
          <w:szCs w:val="22"/>
        </w:rPr>
        <w:t xml:space="preserve"> by Friday, April </w:t>
      </w:r>
      <w:proofErr w:type="gramStart"/>
      <w:r>
        <w:rPr>
          <w:rFonts w:ascii="Calibri" w:hAnsi="Calibri" w:cs="Calibri"/>
          <w:color w:val="201F1E"/>
          <w:sz w:val="22"/>
          <w:szCs w:val="22"/>
        </w:rPr>
        <w:t>17</w:t>
      </w:r>
      <w:r>
        <w:rPr>
          <w:rFonts w:ascii="Calibri" w:hAnsi="Calibri" w:cs="Calibri"/>
          <w:color w:val="201F1E"/>
          <w:sz w:val="22"/>
          <w:szCs w:val="22"/>
          <w:vertAlign w:val="superscript"/>
        </w:rPr>
        <w:t>th</w:t>
      </w:r>
      <w:proofErr w:type="gramEnd"/>
      <w:r>
        <w:rPr>
          <w:rFonts w:ascii="Calibri" w:hAnsi="Calibri" w:cs="Calibri"/>
          <w:color w:val="201F1E"/>
          <w:sz w:val="22"/>
          <w:szCs w:val="22"/>
        </w:rPr>
        <w:t>.  Multiple district personnel completion is encouraged!</w:t>
      </w:r>
    </w:p>
    <w:p w:rsidR="00AB1DB4" w:rsidRDefault="00AB1DB4" w:rsidP="00AB1DB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AB1DB4" w:rsidRDefault="00AB1DB4" w:rsidP="00AB1DB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If further questions, call the cell number or email.</w:t>
      </w:r>
    </w:p>
    <w:p w:rsidR="00AB1DB4" w:rsidRDefault="00AB1DB4" w:rsidP="00AB1DB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Well wishes to all-</w:t>
      </w:r>
    </w:p>
    <w:p w:rsidR="00AB1DB4" w:rsidRDefault="00AB1DB4" w:rsidP="00AB1DB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Regina</w:t>
      </w:r>
    </w:p>
    <w:p w:rsidR="007E7192" w:rsidRDefault="00AB1DB4"/>
    <w:sectPr w:rsidR="007E7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B4"/>
    <w:rsid w:val="00462393"/>
    <w:rsid w:val="00AB1DB4"/>
    <w:rsid w:val="00E5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99EF"/>
  <w15:chartTrackingRefBased/>
  <w15:docId w15:val="{07982430-19D0-4233-97E8-7293CFB0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B1D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1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63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learningplan.com/WebReg/ActivityProfile.asp?D=12941&amp;I=3169436" TargetMode="External"/><Relationship Id="rId3" Type="http://schemas.openxmlformats.org/officeDocument/2006/relationships/webSettings" Target="webSettings.xml"/><Relationship Id="rId7" Type="http://schemas.openxmlformats.org/officeDocument/2006/relationships/hyperlink" Target="https://filecabinet10.eschoolview.com/17DD8DED-89EE-4963-B509-E056D56962D1/EL_Educational_Technology.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cco.org/Downloads/Suggested%20Uses%20of%20Title%20lll%20Funds.pdf" TargetMode="External"/><Relationship Id="rId11" Type="http://schemas.openxmlformats.org/officeDocument/2006/relationships/fontTable" Target="fontTable.xml"/><Relationship Id="rId5" Type="http://schemas.openxmlformats.org/officeDocument/2006/relationships/hyperlink" Target="mailto:Richelle.Fisher@escco.org" TargetMode="External"/><Relationship Id="rId10" Type="http://schemas.openxmlformats.org/officeDocument/2006/relationships/hyperlink" Target="https://docs.google.com/forms/d/e/1FAIpQLSforyzP6WMXFGjW8KUq1-HdhJxxgi80kTxWd624G2Pb0Cci5g/viewform?usp=sf_link" TargetMode="External"/><Relationship Id="rId4" Type="http://schemas.openxmlformats.org/officeDocument/2006/relationships/hyperlink" Target="https://www.escco.org/EnglishLearnersAdministratorsNetworkELAN.aspx" TargetMode="External"/><Relationship Id="rId9" Type="http://schemas.openxmlformats.org/officeDocument/2006/relationships/hyperlink" Target="https://www.escco.org/EnglishLearn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ESC Of Central Ohio</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Weitz</dc:creator>
  <cp:keywords/>
  <dc:description/>
  <cp:lastModifiedBy>Joseph Weitz</cp:lastModifiedBy>
  <cp:revision>1</cp:revision>
  <dcterms:created xsi:type="dcterms:W3CDTF">2020-04-16T16:34:00Z</dcterms:created>
  <dcterms:modified xsi:type="dcterms:W3CDTF">2020-04-16T16:35:00Z</dcterms:modified>
</cp:coreProperties>
</file>