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B3" w:rsidRDefault="00B369B3">
      <w:pPr>
        <w:pStyle w:val="BodyText"/>
        <w:spacing w:before="4"/>
        <w:rPr>
          <w:rFonts w:ascii="Times New Roman"/>
          <w:sz w:val="18"/>
        </w:rPr>
      </w:pPr>
    </w:p>
    <w:p w:rsidR="00547196" w:rsidRDefault="00547196">
      <w:pPr>
        <w:pStyle w:val="BodyText"/>
        <w:ind w:left="219" w:right="272"/>
        <w:rPr>
          <w:b/>
        </w:rPr>
      </w:pPr>
    </w:p>
    <w:p w:rsidR="00547196" w:rsidRDefault="00547196">
      <w:pPr>
        <w:pStyle w:val="BodyText"/>
        <w:ind w:left="219" w:right="272"/>
        <w:rPr>
          <w:b/>
        </w:rPr>
      </w:pPr>
    </w:p>
    <w:p w:rsidR="00547196" w:rsidRDefault="00A723BE" w:rsidP="00A723BE">
      <w:pPr>
        <w:pStyle w:val="BodyText"/>
        <w:ind w:left="219" w:right="272"/>
        <w:jc w:val="center"/>
        <w:rPr>
          <w:b/>
        </w:rPr>
      </w:pPr>
      <w:r>
        <w:rPr>
          <w:i/>
          <w:noProof/>
          <w:sz w:val="40"/>
          <w:szCs w:val="40"/>
        </w:rPr>
        <w:t>Quality Indicators for Project Zero Practices</w:t>
      </w:r>
    </w:p>
    <w:p w:rsidR="00547196" w:rsidRDefault="00547196">
      <w:pPr>
        <w:pStyle w:val="BodyText"/>
        <w:ind w:left="219" w:right="272"/>
        <w:rPr>
          <w:b/>
        </w:rPr>
      </w:pPr>
    </w:p>
    <w:p w:rsidR="00547196" w:rsidRDefault="00547196">
      <w:pPr>
        <w:pStyle w:val="BodyText"/>
        <w:ind w:left="219" w:right="272"/>
        <w:rPr>
          <w:b/>
        </w:rPr>
      </w:pPr>
    </w:p>
    <w:p w:rsidR="00B369B3" w:rsidRPr="00547196" w:rsidRDefault="00897393">
      <w:pPr>
        <w:pStyle w:val="BodyText"/>
        <w:ind w:left="219" w:right="272"/>
        <w:rPr>
          <w:sz w:val="32"/>
          <w:szCs w:val="32"/>
        </w:rPr>
      </w:pPr>
      <w:r w:rsidRPr="00547196">
        <w:rPr>
          <w:b/>
          <w:sz w:val="32"/>
          <w:szCs w:val="32"/>
        </w:rPr>
        <w:t xml:space="preserve">DIRECTIONS: </w:t>
      </w:r>
      <w:r w:rsidRPr="00547196">
        <w:rPr>
          <w:sz w:val="32"/>
          <w:szCs w:val="32"/>
        </w:rPr>
        <w:t xml:space="preserve">A team of stakeholders including administrators, general and special educators, and other staff (e.g., guidance counselor, paraprofessionals, </w:t>
      </w:r>
      <w:proofErr w:type="spellStart"/>
      <w:r w:rsidRPr="00547196">
        <w:rPr>
          <w:sz w:val="32"/>
          <w:szCs w:val="32"/>
        </w:rPr>
        <w:t>etc</w:t>
      </w:r>
      <w:proofErr w:type="spellEnd"/>
      <w:r w:rsidRPr="00547196">
        <w:rPr>
          <w:sz w:val="32"/>
          <w:szCs w:val="32"/>
        </w:rPr>
        <w:t xml:space="preserve">) who are familiar with the school’s </w:t>
      </w:r>
      <w:r w:rsidR="00860170" w:rsidRPr="00547196">
        <w:rPr>
          <w:sz w:val="32"/>
          <w:szCs w:val="32"/>
        </w:rPr>
        <w:t>Project Zero</w:t>
      </w:r>
      <w:r w:rsidRPr="00547196">
        <w:rPr>
          <w:sz w:val="32"/>
          <w:szCs w:val="32"/>
        </w:rPr>
        <w:t xml:space="preserve"> practices should complete this self-assessment. Consider the extent to which each indicator is currently in place in the school. </w:t>
      </w:r>
      <w:r w:rsidR="00A850F8">
        <w:rPr>
          <w:sz w:val="32"/>
          <w:szCs w:val="32"/>
        </w:rPr>
        <w:t>Please provide evidence of the presence of the indicator to support the rating selected.</w:t>
      </w:r>
    </w:p>
    <w:p w:rsidR="00547196" w:rsidRDefault="00897393">
      <w:pPr>
        <w:pStyle w:val="BodyText"/>
        <w:tabs>
          <w:tab w:val="left" w:pos="2379"/>
        </w:tabs>
        <w:spacing w:before="119"/>
        <w:ind w:left="2379" w:right="244" w:hanging="2160"/>
        <w:rPr>
          <w:sz w:val="32"/>
          <w:szCs w:val="32"/>
        </w:rPr>
      </w:pPr>
      <w:r w:rsidRPr="00547196">
        <w:rPr>
          <w:sz w:val="32"/>
          <w:szCs w:val="32"/>
        </w:rPr>
        <w:t>Mark each</w:t>
      </w:r>
      <w:r w:rsidRPr="00547196">
        <w:rPr>
          <w:spacing w:val="-4"/>
          <w:sz w:val="32"/>
          <w:szCs w:val="32"/>
        </w:rPr>
        <w:t xml:space="preserve"> </w:t>
      </w:r>
      <w:r w:rsidRPr="00547196">
        <w:rPr>
          <w:sz w:val="32"/>
          <w:szCs w:val="32"/>
        </w:rPr>
        <w:t>item</w:t>
      </w:r>
      <w:r w:rsidRPr="00547196">
        <w:rPr>
          <w:spacing w:val="-2"/>
          <w:sz w:val="32"/>
          <w:szCs w:val="32"/>
        </w:rPr>
        <w:t xml:space="preserve"> </w:t>
      </w:r>
      <w:r w:rsidRPr="00547196">
        <w:rPr>
          <w:sz w:val="32"/>
          <w:szCs w:val="32"/>
        </w:rPr>
        <w:t>as:</w:t>
      </w:r>
      <w:r w:rsidRPr="00547196">
        <w:rPr>
          <w:sz w:val="32"/>
          <w:szCs w:val="32"/>
        </w:rPr>
        <w:tab/>
      </w:r>
    </w:p>
    <w:p w:rsidR="00B369B3" w:rsidRPr="00547196" w:rsidRDefault="00547196">
      <w:pPr>
        <w:pStyle w:val="BodyText"/>
        <w:tabs>
          <w:tab w:val="left" w:pos="2379"/>
        </w:tabs>
        <w:spacing w:before="119"/>
        <w:ind w:left="2379" w:right="244" w:hanging="2160"/>
        <w:rPr>
          <w:sz w:val="32"/>
          <w:szCs w:val="32"/>
        </w:rPr>
      </w:pPr>
      <w:r>
        <w:rPr>
          <w:sz w:val="32"/>
          <w:szCs w:val="32"/>
        </w:rPr>
        <w:tab/>
      </w:r>
      <w:r w:rsidR="00897393" w:rsidRPr="00547196">
        <w:rPr>
          <w:b/>
          <w:sz w:val="32"/>
          <w:szCs w:val="32"/>
        </w:rPr>
        <w:t>Initiating</w:t>
      </w:r>
      <w:r w:rsidR="00897393" w:rsidRPr="00547196">
        <w:rPr>
          <w:sz w:val="32"/>
          <w:szCs w:val="32"/>
        </w:rPr>
        <w:t>-People in the school are familiar with this practice and see it as a goal to move towards. It occurs to a limited extent or by only a few</w:t>
      </w:r>
      <w:r w:rsidR="00897393" w:rsidRPr="00547196">
        <w:rPr>
          <w:spacing w:val="-3"/>
          <w:sz w:val="32"/>
          <w:szCs w:val="32"/>
        </w:rPr>
        <w:t xml:space="preserve"> </w:t>
      </w:r>
      <w:r w:rsidR="00897393" w:rsidRPr="00547196">
        <w:rPr>
          <w:sz w:val="32"/>
          <w:szCs w:val="32"/>
        </w:rPr>
        <w:t>people.</w:t>
      </w:r>
    </w:p>
    <w:p w:rsidR="00B369B3" w:rsidRPr="00547196" w:rsidRDefault="00897393">
      <w:pPr>
        <w:pStyle w:val="BodyText"/>
        <w:spacing w:before="120"/>
        <w:ind w:left="2379"/>
        <w:rPr>
          <w:sz w:val="32"/>
          <w:szCs w:val="32"/>
        </w:rPr>
      </w:pPr>
      <w:r w:rsidRPr="00547196">
        <w:rPr>
          <w:b/>
          <w:sz w:val="32"/>
          <w:szCs w:val="32"/>
        </w:rPr>
        <w:t>Developing</w:t>
      </w:r>
      <w:r w:rsidRPr="00547196">
        <w:rPr>
          <w:sz w:val="32"/>
          <w:szCs w:val="32"/>
        </w:rPr>
        <w:t>-The school is moving towards implementing this practice. It is partially or inconsistently in place.</w:t>
      </w:r>
    </w:p>
    <w:p w:rsidR="00B369B3" w:rsidRPr="00547196" w:rsidRDefault="00897393">
      <w:pPr>
        <w:pStyle w:val="BodyText"/>
        <w:spacing w:before="161"/>
        <w:ind w:left="2379" w:right="272"/>
        <w:rPr>
          <w:sz w:val="32"/>
          <w:szCs w:val="32"/>
        </w:rPr>
      </w:pPr>
      <w:r w:rsidRPr="00547196">
        <w:rPr>
          <w:b/>
          <w:sz w:val="32"/>
          <w:szCs w:val="32"/>
        </w:rPr>
        <w:t>Sustaining</w:t>
      </w:r>
      <w:r w:rsidRPr="00547196">
        <w:rPr>
          <w:sz w:val="32"/>
          <w:szCs w:val="32"/>
        </w:rPr>
        <w:t>-This practice is well-developed and part of the school culture. It is implemented fully and consistently and seen as important by stakeholders.</w:t>
      </w:r>
    </w:p>
    <w:p w:rsidR="00B369B3" w:rsidRPr="00547196" w:rsidRDefault="00B369B3">
      <w:pPr>
        <w:pStyle w:val="BodyText"/>
        <w:spacing w:before="11"/>
        <w:rPr>
          <w:sz w:val="32"/>
          <w:szCs w:val="32"/>
        </w:rPr>
      </w:pPr>
    </w:p>
    <w:p w:rsidR="00B369B3" w:rsidRPr="00547196" w:rsidRDefault="00897393">
      <w:pPr>
        <w:pStyle w:val="BodyText"/>
        <w:spacing w:before="1"/>
        <w:ind w:left="219" w:right="272" w:firstLine="48"/>
        <w:rPr>
          <w:sz w:val="32"/>
          <w:szCs w:val="32"/>
        </w:rPr>
      </w:pPr>
      <w:r w:rsidRPr="00547196">
        <w:rPr>
          <w:sz w:val="32"/>
          <w:szCs w:val="32"/>
        </w:rPr>
        <w:t xml:space="preserve">After completing the self-assessment, identify and </w:t>
      </w:r>
      <w:r w:rsidRPr="00547196">
        <w:rPr>
          <w:b/>
          <w:sz w:val="32"/>
          <w:szCs w:val="32"/>
        </w:rPr>
        <w:t xml:space="preserve">star </w:t>
      </w:r>
      <w:r w:rsidRPr="00547196">
        <w:rPr>
          <w:sz w:val="32"/>
          <w:szCs w:val="32"/>
        </w:rPr>
        <w:t xml:space="preserve">the items that the stakeholder team considers their </w:t>
      </w:r>
      <w:r w:rsidRPr="00547196">
        <w:rPr>
          <w:b/>
          <w:sz w:val="32"/>
          <w:szCs w:val="32"/>
        </w:rPr>
        <w:t xml:space="preserve">priorities </w:t>
      </w:r>
      <w:r w:rsidRPr="00547196">
        <w:rPr>
          <w:sz w:val="32"/>
          <w:szCs w:val="32"/>
        </w:rPr>
        <w:t>for change. These items serve as the basis for an action plan that delineates specific steps to improve inclusive practices.</w:t>
      </w:r>
    </w:p>
    <w:p w:rsidR="00B369B3" w:rsidRDefault="00B369B3">
      <w:pPr>
        <w:sectPr w:rsidR="00B369B3">
          <w:headerReference w:type="default" r:id="rId7"/>
          <w:footerReference w:type="default" r:id="rId8"/>
          <w:type w:val="continuous"/>
          <w:pgSz w:w="15840" w:h="12240" w:orient="landscape"/>
          <w:pgMar w:top="1280" w:right="500" w:bottom="960" w:left="500" w:header="720" w:footer="77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4680"/>
        <w:gridCol w:w="1020"/>
        <w:gridCol w:w="1200"/>
        <w:gridCol w:w="1200"/>
        <w:gridCol w:w="3168"/>
      </w:tblGrid>
      <w:tr w:rsidR="00B369B3">
        <w:trPr>
          <w:trHeight w:val="413"/>
        </w:trPr>
        <w:tc>
          <w:tcPr>
            <w:tcW w:w="14616" w:type="dxa"/>
            <w:gridSpan w:val="6"/>
            <w:shd w:val="clear" w:color="auto" w:fill="660066"/>
          </w:tcPr>
          <w:p w:rsidR="00B369B3" w:rsidRDefault="00897393" w:rsidP="00860170">
            <w:pPr>
              <w:pStyle w:val="TableParagraph"/>
              <w:spacing w:before="119" w:line="274" w:lineRule="exact"/>
              <w:ind w:left="107"/>
              <w:rPr>
                <w:b/>
                <w:sz w:val="24"/>
              </w:rPr>
            </w:pPr>
            <w:r>
              <w:rPr>
                <w:b/>
                <w:color w:val="FFFFFF"/>
                <w:sz w:val="24"/>
              </w:rPr>
              <w:lastRenderedPageBreak/>
              <w:t xml:space="preserve">1. Administrative Support for </w:t>
            </w:r>
            <w:r w:rsidR="00860170">
              <w:rPr>
                <w:b/>
                <w:color w:val="FFFFFF"/>
                <w:sz w:val="24"/>
              </w:rPr>
              <w:t>Project Zero</w:t>
            </w:r>
            <w:r>
              <w:rPr>
                <w:b/>
                <w:color w:val="FFFFFF"/>
                <w:sz w:val="24"/>
              </w:rPr>
              <w:t xml:space="preserve"> Practices</w:t>
            </w:r>
          </w:p>
        </w:tc>
      </w:tr>
      <w:tr w:rsidR="00B369B3">
        <w:trPr>
          <w:trHeight w:val="388"/>
        </w:trPr>
        <w:tc>
          <w:tcPr>
            <w:tcW w:w="3348" w:type="dxa"/>
          </w:tcPr>
          <w:p w:rsidR="00B369B3" w:rsidRDefault="00897393">
            <w:pPr>
              <w:pStyle w:val="TableParagraph"/>
              <w:spacing w:before="119" w:line="249" w:lineRule="exact"/>
              <w:ind w:left="107"/>
              <w:rPr>
                <w:b/>
              </w:rPr>
            </w:pPr>
            <w:r>
              <w:rPr>
                <w:b/>
              </w:rPr>
              <w:t>Indicator</w:t>
            </w:r>
          </w:p>
        </w:tc>
        <w:tc>
          <w:tcPr>
            <w:tcW w:w="4680" w:type="dxa"/>
          </w:tcPr>
          <w:p w:rsidR="00B369B3" w:rsidRDefault="00897393">
            <w:pPr>
              <w:pStyle w:val="TableParagraph"/>
              <w:spacing w:before="119" w:line="249" w:lineRule="exact"/>
              <w:ind w:left="107"/>
              <w:rPr>
                <w:b/>
              </w:rPr>
            </w:pPr>
            <w:r>
              <w:rPr>
                <w:b/>
              </w:rPr>
              <w:t>Examples/Sources of Information</w:t>
            </w:r>
          </w:p>
        </w:tc>
        <w:tc>
          <w:tcPr>
            <w:tcW w:w="1020" w:type="dxa"/>
          </w:tcPr>
          <w:p w:rsidR="00B369B3" w:rsidRDefault="00897393">
            <w:pPr>
              <w:pStyle w:val="TableParagraph"/>
              <w:spacing w:before="119"/>
              <w:ind w:left="135"/>
              <w:rPr>
                <w:b/>
                <w:sz w:val="20"/>
              </w:rPr>
            </w:pPr>
            <w:r>
              <w:rPr>
                <w:b/>
                <w:sz w:val="20"/>
              </w:rPr>
              <w:t>Initiating</w:t>
            </w:r>
          </w:p>
        </w:tc>
        <w:tc>
          <w:tcPr>
            <w:tcW w:w="1200" w:type="dxa"/>
          </w:tcPr>
          <w:p w:rsidR="00B369B3" w:rsidRDefault="00897393">
            <w:pPr>
              <w:pStyle w:val="TableParagraph"/>
              <w:spacing w:before="119"/>
              <w:ind w:left="130"/>
              <w:rPr>
                <w:b/>
                <w:sz w:val="20"/>
              </w:rPr>
            </w:pPr>
            <w:r>
              <w:rPr>
                <w:b/>
                <w:sz w:val="20"/>
              </w:rPr>
              <w:t>Developing</w:t>
            </w:r>
          </w:p>
        </w:tc>
        <w:tc>
          <w:tcPr>
            <w:tcW w:w="1200" w:type="dxa"/>
          </w:tcPr>
          <w:p w:rsidR="00B369B3" w:rsidRDefault="00897393">
            <w:pPr>
              <w:pStyle w:val="TableParagraph"/>
              <w:spacing w:before="119"/>
              <w:ind w:left="171"/>
              <w:rPr>
                <w:b/>
                <w:sz w:val="20"/>
              </w:rPr>
            </w:pPr>
            <w:r>
              <w:rPr>
                <w:b/>
                <w:sz w:val="20"/>
              </w:rPr>
              <w:t>Sustaining</w:t>
            </w:r>
          </w:p>
        </w:tc>
        <w:tc>
          <w:tcPr>
            <w:tcW w:w="3168" w:type="dxa"/>
          </w:tcPr>
          <w:p w:rsidR="00B369B3" w:rsidRDefault="00897393">
            <w:pPr>
              <w:pStyle w:val="TableParagraph"/>
              <w:spacing w:before="119" w:line="249" w:lineRule="exact"/>
              <w:ind w:left="107"/>
              <w:rPr>
                <w:b/>
              </w:rPr>
            </w:pPr>
            <w:r>
              <w:rPr>
                <w:b/>
              </w:rPr>
              <w:t>Comments:</w:t>
            </w:r>
          </w:p>
        </w:tc>
      </w:tr>
      <w:tr w:rsidR="00B369B3" w:rsidTr="00860170">
        <w:trPr>
          <w:trHeight w:val="1054"/>
        </w:trPr>
        <w:tc>
          <w:tcPr>
            <w:tcW w:w="3348" w:type="dxa"/>
          </w:tcPr>
          <w:p w:rsidR="00B369B3" w:rsidRDefault="00897393">
            <w:pPr>
              <w:pStyle w:val="TableParagraph"/>
              <w:tabs>
                <w:tab w:val="left" w:pos="467"/>
              </w:tabs>
              <w:ind w:left="468" w:right="103" w:hanging="361"/>
              <w:rPr>
                <w:sz w:val="20"/>
              </w:rPr>
            </w:pPr>
            <w:r>
              <w:rPr>
                <w:sz w:val="20"/>
              </w:rPr>
              <w:t>1.</w:t>
            </w:r>
            <w:r>
              <w:rPr>
                <w:sz w:val="20"/>
              </w:rPr>
              <w:tab/>
              <w:t>The school communicates a vision that values the contributions of all learners as members of the school</w:t>
            </w:r>
            <w:r>
              <w:rPr>
                <w:spacing w:val="-3"/>
                <w:sz w:val="20"/>
              </w:rPr>
              <w:t xml:space="preserve"> </w:t>
            </w:r>
            <w:r>
              <w:rPr>
                <w:sz w:val="20"/>
              </w:rPr>
              <w:t>community.</w:t>
            </w:r>
          </w:p>
        </w:tc>
        <w:tc>
          <w:tcPr>
            <w:tcW w:w="4680" w:type="dxa"/>
          </w:tcPr>
          <w:p w:rsidR="00B369B3" w:rsidRDefault="00B369B3" w:rsidP="00860170">
            <w:pPr>
              <w:pStyle w:val="TableParagraph"/>
              <w:tabs>
                <w:tab w:val="left" w:pos="270"/>
              </w:tabs>
              <w:spacing w:before="25" w:line="244" w:lineRule="exact"/>
              <w:ind w:left="269" w:right="314"/>
              <w:rPr>
                <w:sz w:val="20"/>
              </w:rPr>
            </w:pPr>
            <w:bookmarkStart w:id="0" w:name="_GoBack"/>
            <w:bookmarkEnd w:id="0"/>
          </w:p>
        </w:tc>
        <w:tc>
          <w:tcPr>
            <w:tcW w:w="102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1730"/>
        </w:trPr>
        <w:tc>
          <w:tcPr>
            <w:tcW w:w="3348" w:type="dxa"/>
          </w:tcPr>
          <w:p w:rsidR="00B369B3" w:rsidRDefault="00897393" w:rsidP="00860170">
            <w:pPr>
              <w:pStyle w:val="TableParagraph"/>
              <w:tabs>
                <w:tab w:val="left" w:pos="467"/>
              </w:tabs>
              <w:ind w:left="467" w:right="349" w:hanging="360"/>
              <w:rPr>
                <w:sz w:val="20"/>
              </w:rPr>
            </w:pPr>
            <w:r>
              <w:rPr>
                <w:sz w:val="20"/>
              </w:rPr>
              <w:t>2.</w:t>
            </w:r>
            <w:r>
              <w:rPr>
                <w:sz w:val="20"/>
              </w:rPr>
              <w:tab/>
            </w:r>
            <w:r w:rsidR="00860170">
              <w:rPr>
                <w:sz w:val="20"/>
                <w:szCs w:val="20"/>
              </w:rPr>
              <w:t xml:space="preserve">Administrators </w:t>
            </w:r>
            <w:r w:rsidR="00860170" w:rsidRPr="00860170">
              <w:rPr>
                <w:sz w:val="20"/>
                <w:szCs w:val="20"/>
              </w:rPr>
              <w:t xml:space="preserve">make a conscious effort to communicate to the people </w:t>
            </w:r>
            <w:r w:rsidR="00860170">
              <w:rPr>
                <w:sz w:val="20"/>
                <w:szCs w:val="20"/>
              </w:rPr>
              <w:t>they</w:t>
            </w:r>
            <w:r w:rsidR="00860170" w:rsidRPr="00860170">
              <w:rPr>
                <w:sz w:val="20"/>
                <w:szCs w:val="20"/>
              </w:rPr>
              <w:t xml:space="preserve"> interact with (parents, </w:t>
            </w:r>
            <w:proofErr w:type="spellStart"/>
            <w:r w:rsidR="00860170" w:rsidRPr="00860170">
              <w:rPr>
                <w:sz w:val="20"/>
                <w:szCs w:val="20"/>
              </w:rPr>
              <w:t>teaches</w:t>
            </w:r>
            <w:proofErr w:type="spellEnd"/>
            <w:r w:rsidR="00860170" w:rsidRPr="00860170">
              <w:rPr>
                <w:sz w:val="20"/>
                <w:szCs w:val="20"/>
              </w:rPr>
              <w:t xml:space="preserve">, students) that </w:t>
            </w:r>
            <w:r w:rsidR="00860170">
              <w:rPr>
                <w:sz w:val="20"/>
                <w:szCs w:val="20"/>
              </w:rPr>
              <w:t>their</w:t>
            </w:r>
            <w:r w:rsidR="00860170" w:rsidRPr="00860170">
              <w:rPr>
                <w:sz w:val="20"/>
                <w:szCs w:val="20"/>
              </w:rPr>
              <w:t xml:space="preserve"> school is a place in which thinking is valued not as an extra or aside, but as a foundation of learning.</w:t>
            </w:r>
          </w:p>
        </w:tc>
        <w:tc>
          <w:tcPr>
            <w:tcW w:w="4680" w:type="dxa"/>
          </w:tcPr>
          <w:p w:rsidR="00B369B3" w:rsidRDefault="00B369B3">
            <w:pPr>
              <w:pStyle w:val="TableParagraph"/>
              <w:spacing w:line="225" w:lineRule="exact"/>
              <w:ind w:left="269"/>
              <w:rPr>
                <w:sz w:val="20"/>
              </w:rPr>
            </w:pPr>
          </w:p>
        </w:tc>
        <w:tc>
          <w:tcPr>
            <w:tcW w:w="102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1241"/>
        </w:trPr>
        <w:tc>
          <w:tcPr>
            <w:tcW w:w="3348" w:type="dxa"/>
          </w:tcPr>
          <w:p w:rsidR="00B369B3" w:rsidRDefault="00897393" w:rsidP="00860170">
            <w:pPr>
              <w:pStyle w:val="TableParagraph"/>
              <w:tabs>
                <w:tab w:val="left" w:pos="467"/>
              </w:tabs>
              <w:ind w:left="467" w:right="204" w:hanging="360"/>
              <w:rPr>
                <w:sz w:val="20"/>
              </w:rPr>
            </w:pPr>
            <w:r>
              <w:rPr>
                <w:sz w:val="20"/>
              </w:rPr>
              <w:t>3.</w:t>
            </w:r>
            <w:r>
              <w:rPr>
                <w:sz w:val="20"/>
              </w:rPr>
              <w:tab/>
            </w:r>
            <w:r w:rsidR="00860170">
              <w:rPr>
                <w:sz w:val="20"/>
                <w:szCs w:val="20"/>
              </w:rPr>
              <w:t xml:space="preserve">Administrators </w:t>
            </w:r>
            <w:r w:rsidR="00860170" w:rsidRPr="00860170">
              <w:rPr>
                <w:sz w:val="20"/>
                <w:szCs w:val="20"/>
              </w:rPr>
              <w:t xml:space="preserve">establish a set of expectations for ongoing professional learning and risk taking with the people </w:t>
            </w:r>
            <w:r w:rsidR="00860170">
              <w:rPr>
                <w:sz w:val="20"/>
                <w:szCs w:val="20"/>
              </w:rPr>
              <w:t>they</w:t>
            </w:r>
            <w:r w:rsidR="00860170" w:rsidRPr="00860170">
              <w:rPr>
                <w:sz w:val="20"/>
                <w:szCs w:val="20"/>
              </w:rPr>
              <w:t xml:space="preserve"> supervise</w:t>
            </w:r>
            <w:r w:rsidR="00860170">
              <w:rPr>
                <w:sz w:val="20"/>
                <w:szCs w:val="20"/>
              </w:rPr>
              <w:t>.</w:t>
            </w:r>
          </w:p>
        </w:tc>
        <w:tc>
          <w:tcPr>
            <w:tcW w:w="4680" w:type="dxa"/>
          </w:tcPr>
          <w:p w:rsidR="00B369B3" w:rsidRDefault="00B369B3" w:rsidP="00860170">
            <w:pPr>
              <w:pStyle w:val="TableParagraph"/>
              <w:tabs>
                <w:tab w:val="left" w:pos="316"/>
              </w:tabs>
              <w:spacing w:before="4" w:line="244" w:lineRule="exact"/>
              <w:ind w:left="269" w:right="318"/>
              <w:rPr>
                <w:sz w:val="20"/>
              </w:rPr>
            </w:pPr>
          </w:p>
        </w:tc>
        <w:tc>
          <w:tcPr>
            <w:tcW w:w="102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1464"/>
        </w:trPr>
        <w:tc>
          <w:tcPr>
            <w:tcW w:w="3348" w:type="dxa"/>
          </w:tcPr>
          <w:p w:rsidR="00B369B3" w:rsidRDefault="00897393" w:rsidP="00860170">
            <w:pPr>
              <w:pStyle w:val="TableParagraph"/>
              <w:spacing w:line="224" w:lineRule="exact"/>
              <w:ind w:left="467"/>
              <w:rPr>
                <w:sz w:val="20"/>
              </w:rPr>
            </w:pPr>
            <w:r>
              <w:rPr>
                <w:sz w:val="20"/>
              </w:rPr>
              <w:t>4.</w:t>
            </w:r>
            <w:r>
              <w:rPr>
                <w:sz w:val="20"/>
              </w:rPr>
              <w:tab/>
            </w:r>
            <w:r w:rsidR="00860170" w:rsidRPr="00860170">
              <w:rPr>
                <w:sz w:val="20"/>
                <w:szCs w:val="20"/>
              </w:rPr>
              <w:t xml:space="preserve">When discussing or commenting on classroom observations, </w:t>
            </w:r>
            <w:r w:rsidR="00860170">
              <w:rPr>
                <w:sz w:val="20"/>
                <w:szCs w:val="20"/>
              </w:rPr>
              <w:t>administrators</w:t>
            </w:r>
            <w:r w:rsidR="00860170" w:rsidRPr="00860170">
              <w:rPr>
                <w:sz w:val="20"/>
                <w:szCs w:val="20"/>
              </w:rPr>
              <w:t xml:space="preserve"> notice and name the thinking occurring in the classroom and not just the activity, saying things like, “I noticed the students really supporting their ideas with evidence”, or “I noticed you got students to evaluate the effectiveness of their strategies.”</w:t>
            </w:r>
          </w:p>
        </w:tc>
        <w:tc>
          <w:tcPr>
            <w:tcW w:w="4680" w:type="dxa"/>
          </w:tcPr>
          <w:p w:rsidR="00B369B3" w:rsidRDefault="00B369B3" w:rsidP="00860170">
            <w:pPr>
              <w:pStyle w:val="TableParagraph"/>
              <w:tabs>
                <w:tab w:val="left" w:pos="270"/>
              </w:tabs>
              <w:ind w:left="270" w:right="290"/>
              <w:rPr>
                <w:sz w:val="20"/>
              </w:rPr>
            </w:pPr>
          </w:p>
        </w:tc>
        <w:tc>
          <w:tcPr>
            <w:tcW w:w="102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1242"/>
        </w:trPr>
        <w:tc>
          <w:tcPr>
            <w:tcW w:w="3348" w:type="dxa"/>
          </w:tcPr>
          <w:p w:rsidR="00B369B3" w:rsidRDefault="00897393" w:rsidP="00860170">
            <w:pPr>
              <w:pStyle w:val="TableParagraph"/>
              <w:tabs>
                <w:tab w:val="left" w:pos="467"/>
              </w:tabs>
              <w:ind w:left="467" w:right="286" w:hanging="360"/>
              <w:rPr>
                <w:sz w:val="20"/>
              </w:rPr>
            </w:pPr>
            <w:r>
              <w:rPr>
                <w:sz w:val="20"/>
              </w:rPr>
              <w:t>5.</w:t>
            </w:r>
            <w:r>
              <w:rPr>
                <w:sz w:val="20"/>
              </w:rPr>
              <w:tab/>
            </w:r>
            <w:r w:rsidR="00860170">
              <w:rPr>
                <w:sz w:val="20"/>
                <w:szCs w:val="20"/>
              </w:rPr>
              <w:t xml:space="preserve">Administrators </w:t>
            </w:r>
            <w:r w:rsidR="00860170" w:rsidRPr="00860170">
              <w:rPr>
                <w:sz w:val="20"/>
                <w:szCs w:val="20"/>
              </w:rPr>
              <w:t>use protocols, thinking routines, or other specific structures to help organize the thinking of the</w:t>
            </w:r>
            <w:r w:rsidR="00860170">
              <w:rPr>
                <w:sz w:val="20"/>
                <w:szCs w:val="20"/>
              </w:rPr>
              <w:t xml:space="preserve"> people and groups with which they </w:t>
            </w:r>
            <w:r w:rsidR="00860170" w:rsidRPr="00860170">
              <w:rPr>
                <w:sz w:val="20"/>
                <w:szCs w:val="20"/>
              </w:rPr>
              <w:t>work to help discuss, reflect, and problem solve.</w:t>
            </w:r>
          </w:p>
        </w:tc>
        <w:tc>
          <w:tcPr>
            <w:tcW w:w="4680" w:type="dxa"/>
          </w:tcPr>
          <w:p w:rsidR="00B369B3" w:rsidRDefault="00B369B3" w:rsidP="00860170">
            <w:pPr>
              <w:pStyle w:val="TableParagraph"/>
              <w:tabs>
                <w:tab w:val="left" w:pos="316"/>
              </w:tabs>
              <w:spacing w:before="6" w:line="244" w:lineRule="exact"/>
              <w:ind w:left="269" w:right="582"/>
              <w:rPr>
                <w:sz w:val="20"/>
              </w:rPr>
            </w:pPr>
          </w:p>
        </w:tc>
        <w:tc>
          <w:tcPr>
            <w:tcW w:w="102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293"/>
        </w:trPr>
        <w:tc>
          <w:tcPr>
            <w:tcW w:w="8028" w:type="dxa"/>
            <w:gridSpan w:val="2"/>
          </w:tcPr>
          <w:p w:rsidR="00B369B3" w:rsidRDefault="00897393">
            <w:pPr>
              <w:pStyle w:val="TableParagraph"/>
              <w:spacing w:line="274" w:lineRule="exact"/>
              <w:ind w:right="95"/>
              <w:jc w:val="right"/>
              <w:rPr>
                <w:b/>
                <w:sz w:val="24"/>
              </w:rPr>
            </w:pPr>
            <w:r>
              <w:rPr>
                <w:b/>
                <w:sz w:val="24"/>
              </w:rPr>
              <w:t>Totals:</w:t>
            </w:r>
          </w:p>
        </w:tc>
        <w:tc>
          <w:tcPr>
            <w:tcW w:w="102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120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bl>
    <w:p w:rsidR="00B369B3" w:rsidRDefault="00B369B3">
      <w:pPr>
        <w:rPr>
          <w:rFonts w:ascii="Times New Roman"/>
          <w:sz w:val="20"/>
        </w:rPr>
        <w:sectPr w:rsidR="00B369B3">
          <w:headerReference w:type="default" r:id="rId9"/>
          <w:footerReference w:type="default" r:id="rId10"/>
          <w:pgSz w:w="15840" w:h="12240" w:orient="landscape"/>
          <w:pgMar w:top="1240" w:right="500" w:bottom="900" w:left="500" w:header="720" w:footer="710"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4590"/>
        <w:gridCol w:w="990"/>
        <w:gridCol w:w="1260"/>
        <w:gridCol w:w="1170"/>
        <w:gridCol w:w="3168"/>
      </w:tblGrid>
      <w:tr w:rsidR="00B369B3">
        <w:trPr>
          <w:trHeight w:val="413"/>
        </w:trPr>
        <w:tc>
          <w:tcPr>
            <w:tcW w:w="14616" w:type="dxa"/>
            <w:gridSpan w:val="6"/>
            <w:shd w:val="clear" w:color="auto" w:fill="660066"/>
          </w:tcPr>
          <w:p w:rsidR="00B369B3" w:rsidRDefault="00860170">
            <w:pPr>
              <w:pStyle w:val="TableParagraph"/>
              <w:spacing w:before="119" w:line="274" w:lineRule="exact"/>
              <w:ind w:left="107"/>
              <w:rPr>
                <w:b/>
                <w:sz w:val="24"/>
              </w:rPr>
            </w:pPr>
            <w:r>
              <w:rPr>
                <w:b/>
                <w:color w:val="FFFFFF"/>
                <w:sz w:val="24"/>
              </w:rPr>
              <w:lastRenderedPageBreak/>
              <w:t>Teacher Support for Project Zero Practices</w:t>
            </w:r>
          </w:p>
        </w:tc>
      </w:tr>
      <w:tr w:rsidR="00B369B3" w:rsidTr="00547196">
        <w:trPr>
          <w:trHeight w:val="199"/>
        </w:trPr>
        <w:tc>
          <w:tcPr>
            <w:tcW w:w="3438" w:type="dxa"/>
          </w:tcPr>
          <w:p w:rsidR="00B369B3" w:rsidRDefault="00897393">
            <w:pPr>
              <w:pStyle w:val="TableParagraph"/>
              <w:spacing w:before="119" w:line="249" w:lineRule="exact"/>
              <w:ind w:left="107"/>
              <w:rPr>
                <w:b/>
              </w:rPr>
            </w:pPr>
            <w:r>
              <w:rPr>
                <w:b/>
              </w:rPr>
              <w:t>Indicator</w:t>
            </w:r>
          </w:p>
        </w:tc>
        <w:tc>
          <w:tcPr>
            <w:tcW w:w="4590" w:type="dxa"/>
          </w:tcPr>
          <w:p w:rsidR="00B369B3" w:rsidRDefault="00897393">
            <w:pPr>
              <w:pStyle w:val="TableParagraph"/>
              <w:spacing w:before="119" w:line="249" w:lineRule="exact"/>
              <w:ind w:left="107"/>
              <w:rPr>
                <w:b/>
              </w:rPr>
            </w:pPr>
            <w:r>
              <w:rPr>
                <w:b/>
              </w:rPr>
              <w:t>Examples/Sources of Information</w:t>
            </w:r>
          </w:p>
        </w:tc>
        <w:tc>
          <w:tcPr>
            <w:tcW w:w="990" w:type="dxa"/>
          </w:tcPr>
          <w:p w:rsidR="00B369B3" w:rsidRDefault="00897393">
            <w:pPr>
              <w:pStyle w:val="TableParagraph"/>
              <w:spacing w:before="143" w:line="225" w:lineRule="exact"/>
              <w:ind w:left="107"/>
              <w:rPr>
                <w:b/>
                <w:sz w:val="20"/>
              </w:rPr>
            </w:pPr>
            <w:r>
              <w:rPr>
                <w:b/>
                <w:sz w:val="20"/>
              </w:rPr>
              <w:t>Initiating</w:t>
            </w:r>
          </w:p>
        </w:tc>
        <w:tc>
          <w:tcPr>
            <w:tcW w:w="1260" w:type="dxa"/>
          </w:tcPr>
          <w:p w:rsidR="00B369B3" w:rsidRDefault="00897393">
            <w:pPr>
              <w:pStyle w:val="TableParagraph"/>
              <w:spacing w:before="143" w:line="225" w:lineRule="exact"/>
              <w:ind w:left="107"/>
              <w:rPr>
                <w:b/>
                <w:sz w:val="20"/>
              </w:rPr>
            </w:pPr>
            <w:r>
              <w:rPr>
                <w:b/>
                <w:sz w:val="20"/>
              </w:rPr>
              <w:t>Developing</w:t>
            </w:r>
          </w:p>
        </w:tc>
        <w:tc>
          <w:tcPr>
            <w:tcW w:w="1170" w:type="dxa"/>
          </w:tcPr>
          <w:p w:rsidR="00B369B3" w:rsidRDefault="00897393">
            <w:pPr>
              <w:pStyle w:val="TableParagraph"/>
              <w:spacing w:before="143" w:line="225" w:lineRule="exact"/>
              <w:ind w:left="108"/>
              <w:rPr>
                <w:b/>
                <w:sz w:val="20"/>
              </w:rPr>
            </w:pPr>
            <w:r>
              <w:rPr>
                <w:b/>
                <w:sz w:val="20"/>
              </w:rPr>
              <w:t>Sustaining</w:t>
            </w:r>
          </w:p>
        </w:tc>
        <w:tc>
          <w:tcPr>
            <w:tcW w:w="3168" w:type="dxa"/>
          </w:tcPr>
          <w:p w:rsidR="00B369B3" w:rsidRDefault="00897393">
            <w:pPr>
              <w:pStyle w:val="TableParagraph"/>
              <w:spacing w:before="119" w:line="249" w:lineRule="exact"/>
              <w:ind w:left="107"/>
              <w:rPr>
                <w:b/>
              </w:rPr>
            </w:pPr>
            <w:r>
              <w:rPr>
                <w:b/>
              </w:rPr>
              <w:t>Comments:</w:t>
            </w:r>
          </w:p>
        </w:tc>
      </w:tr>
      <w:tr w:rsidR="00B369B3">
        <w:trPr>
          <w:trHeight w:val="1220"/>
        </w:trPr>
        <w:tc>
          <w:tcPr>
            <w:tcW w:w="3438" w:type="dxa"/>
          </w:tcPr>
          <w:p w:rsidR="00B369B3" w:rsidRPr="00547196" w:rsidRDefault="00860170" w:rsidP="00860170">
            <w:pPr>
              <w:pStyle w:val="TableParagraph"/>
              <w:numPr>
                <w:ilvl w:val="0"/>
                <w:numId w:val="29"/>
              </w:numPr>
              <w:spacing w:line="224" w:lineRule="exact"/>
              <w:rPr>
                <w:sz w:val="20"/>
              </w:rPr>
            </w:pPr>
            <w:r>
              <w:rPr>
                <w:sz w:val="20"/>
                <w:szCs w:val="20"/>
              </w:rPr>
              <w:t xml:space="preserve">Teachers </w:t>
            </w:r>
            <w:r w:rsidRPr="00860170">
              <w:rPr>
                <w:sz w:val="20"/>
                <w:szCs w:val="20"/>
              </w:rPr>
              <w:t>make a conscious effort to use the language of thinking in my teaching discussing with students the sort of thinking moves required by verbs such as ‘elaborate’, evaluate’, ‘justify’, ‘contrast’, ‘explain’ etc.</w:t>
            </w:r>
          </w:p>
          <w:p w:rsidR="00547196" w:rsidRDefault="00547196" w:rsidP="00547196">
            <w:pPr>
              <w:pStyle w:val="TableParagraph"/>
              <w:spacing w:line="224" w:lineRule="exact"/>
              <w:ind w:left="360"/>
              <w:rPr>
                <w:sz w:val="20"/>
              </w:rPr>
            </w:pPr>
          </w:p>
        </w:tc>
        <w:tc>
          <w:tcPr>
            <w:tcW w:w="4590" w:type="dxa"/>
          </w:tcPr>
          <w:p w:rsidR="00B369B3" w:rsidRDefault="00B369B3" w:rsidP="00860170">
            <w:pPr>
              <w:pStyle w:val="TableParagraph"/>
              <w:tabs>
                <w:tab w:val="left" w:pos="270"/>
              </w:tabs>
              <w:ind w:left="269" w:right="181"/>
              <w:rPr>
                <w:sz w:val="20"/>
              </w:rPr>
            </w:pP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rsidTr="005D7BBA">
        <w:trPr>
          <w:trHeight w:val="1234"/>
        </w:trPr>
        <w:tc>
          <w:tcPr>
            <w:tcW w:w="3438" w:type="dxa"/>
          </w:tcPr>
          <w:p w:rsidR="00B369B3" w:rsidRPr="005D7BBA" w:rsidRDefault="005D7BBA" w:rsidP="005D7BBA">
            <w:pPr>
              <w:pStyle w:val="TableParagraph"/>
              <w:numPr>
                <w:ilvl w:val="0"/>
                <w:numId w:val="29"/>
              </w:numPr>
              <w:tabs>
                <w:tab w:val="left" w:pos="467"/>
              </w:tabs>
              <w:ind w:right="98"/>
              <w:rPr>
                <w:sz w:val="20"/>
                <w:szCs w:val="20"/>
              </w:rPr>
            </w:pPr>
            <w:r w:rsidRPr="005D7BBA">
              <w:rPr>
                <w:sz w:val="20"/>
                <w:szCs w:val="20"/>
              </w:rPr>
              <w:t>Teachers use a variety of ways to document and capture the thinking and decision-making processes of the groups with whom I work, including technology.</w:t>
            </w:r>
          </w:p>
        </w:tc>
        <w:tc>
          <w:tcPr>
            <w:tcW w:w="4590" w:type="dxa"/>
          </w:tcPr>
          <w:p w:rsidR="00B369B3" w:rsidRDefault="00B369B3">
            <w:pPr>
              <w:pStyle w:val="TableParagraph"/>
              <w:spacing w:line="224" w:lineRule="exact"/>
              <w:ind w:left="269"/>
              <w:rPr>
                <w:sz w:val="20"/>
              </w:rPr>
            </w:pP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rsidTr="00547196">
        <w:trPr>
          <w:trHeight w:val="973"/>
        </w:trPr>
        <w:tc>
          <w:tcPr>
            <w:tcW w:w="3438" w:type="dxa"/>
          </w:tcPr>
          <w:p w:rsidR="00B369B3" w:rsidRPr="005D7BBA" w:rsidRDefault="005D7BBA" w:rsidP="005D7BBA">
            <w:pPr>
              <w:pStyle w:val="TableParagraph"/>
              <w:numPr>
                <w:ilvl w:val="0"/>
                <w:numId w:val="29"/>
              </w:numPr>
              <w:tabs>
                <w:tab w:val="left" w:pos="467"/>
              </w:tabs>
              <w:ind w:right="164"/>
              <w:rPr>
                <w:sz w:val="20"/>
                <w:szCs w:val="20"/>
              </w:rPr>
            </w:pPr>
            <w:r w:rsidRPr="005D7BBA">
              <w:rPr>
                <w:sz w:val="20"/>
                <w:szCs w:val="20"/>
              </w:rPr>
              <w:t>Teachers are proficient at matching a routine with appropriate content so that students are able to achieve a deeper level of understanding.</w:t>
            </w:r>
          </w:p>
        </w:tc>
        <w:tc>
          <w:tcPr>
            <w:tcW w:w="4590" w:type="dxa"/>
          </w:tcPr>
          <w:p w:rsidR="00B369B3" w:rsidRDefault="00B369B3">
            <w:pPr>
              <w:pStyle w:val="TableParagraph"/>
              <w:spacing w:line="224" w:lineRule="exact"/>
              <w:ind w:left="269"/>
              <w:rPr>
                <w:sz w:val="20"/>
              </w:rPr>
            </w:pP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1497"/>
        </w:trPr>
        <w:tc>
          <w:tcPr>
            <w:tcW w:w="3438" w:type="dxa"/>
          </w:tcPr>
          <w:p w:rsidR="00B369B3" w:rsidRPr="00547196" w:rsidRDefault="00547196" w:rsidP="00547196">
            <w:pPr>
              <w:pStyle w:val="TableParagraph"/>
              <w:numPr>
                <w:ilvl w:val="0"/>
                <w:numId w:val="29"/>
              </w:numPr>
              <w:ind w:right="154"/>
              <w:rPr>
                <w:sz w:val="20"/>
                <w:szCs w:val="20"/>
              </w:rPr>
            </w:pPr>
            <w:r w:rsidRPr="00547196">
              <w:rPr>
                <w:sz w:val="20"/>
                <w:szCs w:val="20"/>
              </w:rPr>
              <w:t>Displays in the room inspire learning in the subject area and connect students to the larger world of ideas by displaying positive messages about learning and thinking</w:t>
            </w:r>
          </w:p>
        </w:tc>
        <w:tc>
          <w:tcPr>
            <w:tcW w:w="4590" w:type="dxa"/>
          </w:tcPr>
          <w:p w:rsidR="00B369B3" w:rsidRDefault="00B369B3" w:rsidP="00547196">
            <w:pPr>
              <w:pStyle w:val="TableParagraph"/>
              <w:tabs>
                <w:tab w:val="left" w:pos="270"/>
              </w:tabs>
              <w:spacing w:before="5" w:line="244" w:lineRule="exact"/>
              <w:ind w:left="269" w:right="320"/>
              <w:rPr>
                <w:sz w:val="20"/>
              </w:rPr>
            </w:pP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rsidTr="00547196">
        <w:trPr>
          <w:trHeight w:val="919"/>
        </w:trPr>
        <w:tc>
          <w:tcPr>
            <w:tcW w:w="3438" w:type="dxa"/>
          </w:tcPr>
          <w:p w:rsidR="00B369B3" w:rsidRPr="00547196" w:rsidRDefault="00547196" w:rsidP="00547196">
            <w:pPr>
              <w:pStyle w:val="TableParagraph"/>
              <w:numPr>
                <w:ilvl w:val="0"/>
                <w:numId w:val="29"/>
              </w:numPr>
              <w:ind w:right="305"/>
              <w:rPr>
                <w:sz w:val="20"/>
                <w:szCs w:val="20"/>
              </w:rPr>
            </w:pPr>
            <w:r w:rsidRPr="00547196">
              <w:rPr>
                <w:sz w:val="20"/>
                <w:szCs w:val="20"/>
              </w:rPr>
              <w:t>Teachers provide opportunities to reflect on how one’s thinking about a topic has changed and developed over time.</w:t>
            </w:r>
          </w:p>
        </w:tc>
        <w:tc>
          <w:tcPr>
            <w:tcW w:w="4590" w:type="dxa"/>
          </w:tcPr>
          <w:p w:rsidR="00B369B3" w:rsidRDefault="00B369B3">
            <w:pPr>
              <w:pStyle w:val="TableParagraph"/>
              <w:spacing w:line="224" w:lineRule="exact"/>
              <w:ind w:left="269"/>
              <w:rPr>
                <w:sz w:val="20"/>
              </w:rPr>
            </w:pP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rsidTr="00547196">
        <w:trPr>
          <w:trHeight w:val="1018"/>
        </w:trPr>
        <w:tc>
          <w:tcPr>
            <w:tcW w:w="3438" w:type="dxa"/>
          </w:tcPr>
          <w:p w:rsidR="00B369B3" w:rsidRDefault="00547196" w:rsidP="00547196">
            <w:pPr>
              <w:pStyle w:val="TableParagraph"/>
              <w:numPr>
                <w:ilvl w:val="0"/>
                <w:numId w:val="29"/>
              </w:numPr>
              <w:ind w:right="188"/>
              <w:rPr>
                <w:sz w:val="20"/>
                <w:szCs w:val="20"/>
              </w:rPr>
            </w:pPr>
            <w:r>
              <w:rPr>
                <w:sz w:val="20"/>
                <w:szCs w:val="20"/>
              </w:rPr>
              <w:t xml:space="preserve">Teachers </w:t>
            </w:r>
            <w:r w:rsidRPr="00547196">
              <w:rPr>
                <w:sz w:val="20"/>
                <w:szCs w:val="20"/>
              </w:rPr>
              <w:t>provide students with opportunities for students to direct their own learning and become independent learners</w:t>
            </w:r>
          </w:p>
          <w:p w:rsidR="001B2285" w:rsidRPr="00547196" w:rsidRDefault="001B2285" w:rsidP="001B2285">
            <w:pPr>
              <w:pStyle w:val="TableParagraph"/>
              <w:ind w:left="360" w:right="188"/>
              <w:rPr>
                <w:sz w:val="20"/>
                <w:szCs w:val="20"/>
              </w:rPr>
            </w:pPr>
          </w:p>
        </w:tc>
        <w:tc>
          <w:tcPr>
            <w:tcW w:w="4590" w:type="dxa"/>
          </w:tcPr>
          <w:p w:rsidR="00B369B3" w:rsidRDefault="00B369B3" w:rsidP="00547196">
            <w:pPr>
              <w:pStyle w:val="TableParagraph"/>
              <w:tabs>
                <w:tab w:val="left" w:pos="270"/>
              </w:tabs>
              <w:spacing w:before="5" w:line="244" w:lineRule="exact"/>
              <w:ind w:left="269" w:right="415"/>
              <w:rPr>
                <w:sz w:val="20"/>
              </w:rPr>
            </w:pP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r w:rsidR="00B369B3">
        <w:trPr>
          <w:trHeight w:val="293"/>
        </w:trPr>
        <w:tc>
          <w:tcPr>
            <w:tcW w:w="8028" w:type="dxa"/>
            <w:gridSpan w:val="2"/>
          </w:tcPr>
          <w:p w:rsidR="00B369B3" w:rsidRDefault="00547196">
            <w:pPr>
              <w:pStyle w:val="TableParagraph"/>
              <w:spacing w:line="274" w:lineRule="exact"/>
              <w:ind w:right="95"/>
              <w:jc w:val="right"/>
              <w:rPr>
                <w:b/>
                <w:sz w:val="24"/>
              </w:rPr>
            </w:pPr>
            <w:r>
              <w:rPr>
                <w:b/>
                <w:sz w:val="24"/>
              </w:rPr>
              <w:t>To</w:t>
            </w:r>
            <w:r w:rsidR="00897393">
              <w:rPr>
                <w:b/>
                <w:sz w:val="24"/>
              </w:rPr>
              <w:t>tals:</w:t>
            </w:r>
          </w:p>
        </w:tc>
        <w:tc>
          <w:tcPr>
            <w:tcW w:w="990" w:type="dxa"/>
          </w:tcPr>
          <w:p w:rsidR="00B369B3" w:rsidRDefault="00B369B3">
            <w:pPr>
              <w:pStyle w:val="TableParagraph"/>
              <w:rPr>
                <w:rFonts w:ascii="Times New Roman"/>
                <w:sz w:val="20"/>
              </w:rPr>
            </w:pPr>
          </w:p>
        </w:tc>
        <w:tc>
          <w:tcPr>
            <w:tcW w:w="1260" w:type="dxa"/>
          </w:tcPr>
          <w:p w:rsidR="00B369B3" w:rsidRDefault="00B369B3">
            <w:pPr>
              <w:pStyle w:val="TableParagraph"/>
              <w:rPr>
                <w:rFonts w:ascii="Times New Roman"/>
                <w:sz w:val="20"/>
              </w:rPr>
            </w:pPr>
          </w:p>
        </w:tc>
        <w:tc>
          <w:tcPr>
            <w:tcW w:w="1170" w:type="dxa"/>
          </w:tcPr>
          <w:p w:rsidR="00B369B3" w:rsidRDefault="00B369B3">
            <w:pPr>
              <w:pStyle w:val="TableParagraph"/>
              <w:rPr>
                <w:rFonts w:ascii="Times New Roman"/>
                <w:sz w:val="20"/>
              </w:rPr>
            </w:pPr>
          </w:p>
        </w:tc>
        <w:tc>
          <w:tcPr>
            <w:tcW w:w="3168" w:type="dxa"/>
          </w:tcPr>
          <w:p w:rsidR="00B369B3" w:rsidRDefault="00B369B3">
            <w:pPr>
              <w:pStyle w:val="TableParagraph"/>
              <w:rPr>
                <w:rFonts w:ascii="Times New Roman"/>
                <w:sz w:val="20"/>
              </w:rPr>
            </w:pPr>
          </w:p>
        </w:tc>
      </w:tr>
    </w:tbl>
    <w:p w:rsidR="00B369B3" w:rsidRDefault="00B369B3">
      <w:pPr>
        <w:pStyle w:val="BodyText"/>
        <w:rPr>
          <w:sz w:val="20"/>
        </w:rPr>
      </w:pPr>
    </w:p>
    <w:p w:rsidR="00B369B3" w:rsidRDefault="00B369B3">
      <w:pPr>
        <w:pStyle w:val="BodyText"/>
        <w:spacing w:before="11"/>
        <w:rPr>
          <w:sz w:val="23"/>
        </w:rPr>
      </w:pPr>
    </w:p>
    <w:p w:rsidR="00B369B3" w:rsidRDefault="00B369B3">
      <w:pPr>
        <w:rPr>
          <w:rFonts w:ascii="Times New Roman"/>
          <w:sz w:val="20"/>
        </w:rPr>
        <w:sectPr w:rsidR="00B369B3">
          <w:pgSz w:w="15840" w:h="12240" w:orient="landscape"/>
          <w:pgMar w:top="1240" w:right="500" w:bottom="920" w:left="500" w:header="720" w:footer="710" w:gutter="0"/>
          <w:cols w:space="720"/>
        </w:sectPr>
      </w:pPr>
    </w:p>
    <w:p w:rsidR="00B369B3" w:rsidRDefault="00B369B3">
      <w:pPr>
        <w:pStyle w:val="BodyText"/>
      </w:pPr>
    </w:p>
    <w:p w:rsidR="00B369B3" w:rsidRDefault="00B369B3">
      <w:pPr>
        <w:pStyle w:val="BodyText"/>
        <w:spacing w:before="3"/>
        <w:rPr>
          <w:sz w:val="25"/>
        </w:rPr>
      </w:pPr>
    </w:p>
    <w:p w:rsidR="00B369B3" w:rsidRDefault="00B369B3">
      <w:pPr>
        <w:rPr>
          <w:rFonts w:ascii="Times New Roman"/>
          <w:sz w:val="20"/>
        </w:rPr>
        <w:sectPr w:rsidR="00B369B3">
          <w:pgSz w:w="15840" w:h="12240" w:orient="landscape"/>
          <w:pgMar w:top="1240" w:right="500" w:bottom="900" w:left="500" w:header="720" w:footer="710" w:gutter="0"/>
          <w:cols w:space="720"/>
        </w:sectPr>
      </w:pPr>
    </w:p>
    <w:p w:rsidR="00B369B3" w:rsidRDefault="00B369B3">
      <w:pPr>
        <w:pStyle w:val="BodyText"/>
      </w:pPr>
    </w:p>
    <w:p w:rsidR="00897393" w:rsidRDefault="00897393"/>
    <w:sectPr w:rsidR="00897393">
      <w:pgSz w:w="15840" w:h="12240" w:orient="landscape"/>
      <w:pgMar w:top="1240" w:right="500" w:bottom="920" w:left="50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F7" w:rsidRDefault="003D58F7">
      <w:r>
        <w:separator/>
      </w:r>
    </w:p>
  </w:endnote>
  <w:endnote w:type="continuationSeparator" w:id="0">
    <w:p w:rsidR="003D58F7" w:rsidRDefault="003D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B3" w:rsidRDefault="00B369B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B3" w:rsidRDefault="00B369B3">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F7" w:rsidRDefault="003D58F7">
      <w:r>
        <w:separator/>
      </w:r>
    </w:p>
  </w:footnote>
  <w:footnote w:type="continuationSeparator" w:id="0">
    <w:p w:rsidR="003D58F7" w:rsidRDefault="003D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B3" w:rsidRDefault="00B369B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B3" w:rsidRDefault="00B369B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02"/>
    <w:multiLevelType w:val="hybridMultilevel"/>
    <w:tmpl w:val="EE58566A"/>
    <w:lvl w:ilvl="0" w:tplc="150CAA3A">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047415C6"/>
    <w:multiLevelType w:val="hybridMultilevel"/>
    <w:tmpl w:val="27D2E7FA"/>
    <w:lvl w:ilvl="0" w:tplc="271A568E">
      <w:numFmt w:val="bullet"/>
      <w:lvlText w:val=""/>
      <w:lvlJc w:val="left"/>
      <w:pPr>
        <w:ind w:left="269" w:hanging="162"/>
      </w:pPr>
      <w:rPr>
        <w:rFonts w:ascii="Symbol" w:eastAsia="Symbol" w:hAnsi="Symbol" w:cs="Symbol" w:hint="default"/>
        <w:w w:val="100"/>
        <w:sz w:val="20"/>
        <w:szCs w:val="20"/>
      </w:rPr>
    </w:lvl>
    <w:lvl w:ilvl="1" w:tplc="F9F020B8">
      <w:numFmt w:val="bullet"/>
      <w:lvlText w:val="•"/>
      <w:lvlJc w:val="left"/>
      <w:pPr>
        <w:ind w:left="692" w:hanging="162"/>
      </w:pPr>
      <w:rPr>
        <w:rFonts w:hint="default"/>
      </w:rPr>
    </w:lvl>
    <w:lvl w:ilvl="2" w:tplc="9BCED228">
      <w:numFmt w:val="bullet"/>
      <w:lvlText w:val="•"/>
      <w:lvlJc w:val="left"/>
      <w:pPr>
        <w:ind w:left="1124" w:hanging="162"/>
      </w:pPr>
      <w:rPr>
        <w:rFonts w:hint="default"/>
      </w:rPr>
    </w:lvl>
    <w:lvl w:ilvl="3" w:tplc="D7265B7C">
      <w:numFmt w:val="bullet"/>
      <w:lvlText w:val="•"/>
      <w:lvlJc w:val="left"/>
      <w:pPr>
        <w:ind w:left="1556" w:hanging="162"/>
      </w:pPr>
      <w:rPr>
        <w:rFonts w:hint="default"/>
      </w:rPr>
    </w:lvl>
    <w:lvl w:ilvl="4" w:tplc="2E04D38E">
      <w:numFmt w:val="bullet"/>
      <w:lvlText w:val="•"/>
      <w:lvlJc w:val="left"/>
      <w:pPr>
        <w:ind w:left="1988" w:hanging="162"/>
      </w:pPr>
      <w:rPr>
        <w:rFonts w:hint="default"/>
      </w:rPr>
    </w:lvl>
    <w:lvl w:ilvl="5" w:tplc="AEA6AFE8">
      <w:numFmt w:val="bullet"/>
      <w:lvlText w:val="•"/>
      <w:lvlJc w:val="left"/>
      <w:pPr>
        <w:ind w:left="2420" w:hanging="162"/>
      </w:pPr>
      <w:rPr>
        <w:rFonts w:hint="default"/>
      </w:rPr>
    </w:lvl>
    <w:lvl w:ilvl="6" w:tplc="EF0E7000">
      <w:numFmt w:val="bullet"/>
      <w:lvlText w:val="•"/>
      <w:lvlJc w:val="left"/>
      <w:pPr>
        <w:ind w:left="2852" w:hanging="162"/>
      </w:pPr>
      <w:rPr>
        <w:rFonts w:hint="default"/>
      </w:rPr>
    </w:lvl>
    <w:lvl w:ilvl="7" w:tplc="0A14FEEE">
      <w:numFmt w:val="bullet"/>
      <w:lvlText w:val="•"/>
      <w:lvlJc w:val="left"/>
      <w:pPr>
        <w:ind w:left="3284" w:hanging="162"/>
      </w:pPr>
      <w:rPr>
        <w:rFonts w:hint="default"/>
      </w:rPr>
    </w:lvl>
    <w:lvl w:ilvl="8" w:tplc="746233AA">
      <w:numFmt w:val="bullet"/>
      <w:lvlText w:val="•"/>
      <w:lvlJc w:val="left"/>
      <w:pPr>
        <w:ind w:left="3716" w:hanging="162"/>
      </w:pPr>
      <w:rPr>
        <w:rFonts w:hint="default"/>
      </w:rPr>
    </w:lvl>
  </w:abstractNum>
  <w:abstractNum w:abstractNumId="2" w15:restartNumberingAfterBreak="0">
    <w:nsid w:val="05704C5E"/>
    <w:multiLevelType w:val="hybridMultilevel"/>
    <w:tmpl w:val="089235E6"/>
    <w:lvl w:ilvl="0" w:tplc="20247E30">
      <w:numFmt w:val="bullet"/>
      <w:lvlText w:val=""/>
      <w:lvlJc w:val="left"/>
      <w:pPr>
        <w:ind w:left="269" w:hanging="162"/>
      </w:pPr>
      <w:rPr>
        <w:rFonts w:ascii="Symbol" w:eastAsia="Symbol" w:hAnsi="Symbol" w:cs="Symbol" w:hint="default"/>
        <w:w w:val="100"/>
        <w:sz w:val="20"/>
        <w:szCs w:val="20"/>
      </w:rPr>
    </w:lvl>
    <w:lvl w:ilvl="1" w:tplc="5F7CAE3A">
      <w:numFmt w:val="bullet"/>
      <w:lvlText w:val="•"/>
      <w:lvlJc w:val="left"/>
      <w:pPr>
        <w:ind w:left="692" w:hanging="162"/>
      </w:pPr>
      <w:rPr>
        <w:rFonts w:hint="default"/>
      </w:rPr>
    </w:lvl>
    <w:lvl w:ilvl="2" w:tplc="633ECDA0">
      <w:numFmt w:val="bullet"/>
      <w:lvlText w:val="•"/>
      <w:lvlJc w:val="left"/>
      <w:pPr>
        <w:ind w:left="1124" w:hanging="162"/>
      </w:pPr>
      <w:rPr>
        <w:rFonts w:hint="default"/>
      </w:rPr>
    </w:lvl>
    <w:lvl w:ilvl="3" w:tplc="2DA6BC4E">
      <w:numFmt w:val="bullet"/>
      <w:lvlText w:val="•"/>
      <w:lvlJc w:val="left"/>
      <w:pPr>
        <w:ind w:left="1556" w:hanging="162"/>
      </w:pPr>
      <w:rPr>
        <w:rFonts w:hint="default"/>
      </w:rPr>
    </w:lvl>
    <w:lvl w:ilvl="4" w:tplc="A6742BC0">
      <w:numFmt w:val="bullet"/>
      <w:lvlText w:val="•"/>
      <w:lvlJc w:val="left"/>
      <w:pPr>
        <w:ind w:left="1988" w:hanging="162"/>
      </w:pPr>
      <w:rPr>
        <w:rFonts w:hint="default"/>
      </w:rPr>
    </w:lvl>
    <w:lvl w:ilvl="5" w:tplc="E9003ECA">
      <w:numFmt w:val="bullet"/>
      <w:lvlText w:val="•"/>
      <w:lvlJc w:val="left"/>
      <w:pPr>
        <w:ind w:left="2420" w:hanging="162"/>
      </w:pPr>
      <w:rPr>
        <w:rFonts w:hint="default"/>
      </w:rPr>
    </w:lvl>
    <w:lvl w:ilvl="6" w:tplc="4D5E71CA">
      <w:numFmt w:val="bullet"/>
      <w:lvlText w:val="•"/>
      <w:lvlJc w:val="left"/>
      <w:pPr>
        <w:ind w:left="2852" w:hanging="162"/>
      </w:pPr>
      <w:rPr>
        <w:rFonts w:hint="default"/>
      </w:rPr>
    </w:lvl>
    <w:lvl w:ilvl="7" w:tplc="B04005C4">
      <w:numFmt w:val="bullet"/>
      <w:lvlText w:val="•"/>
      <w:lvlJc w:val="left"/>
      <w:pPr>
        <w:ind w:left="3284" w:hanging="162"/>
      </w:pPr>
      <w:rPr>
        <w:rFonts w:hint="default"/>
      </w:rPr>
    </w:lvl>
    <w:lvl w:ilvl="8" w:tplc="ACB2DDA0">
      <w:numFmt w:val="bullet"/>
      <w:lvlText w:val="•"/>
      <w:lvlJc w:val="left"/>
      <w:pPr>
        <w:ind w:left="3716" w:hanging="162"/>
      </w:pPr>
      <w:rPr>
        <w:rFonts w:hint="default"/>
      </w:rPr>
    </w:lvl>
  </w:abstractNum>
  <w:abstractNum w:abstractNumId="3" w15:restartNumberingAfterBreak="0">
    <w:nsid w:val="17C806AE"/>
    <w:multiLevelType w:val="hybridMultilevel"/>
    <w:tmpl w:val="FA46F4CC"/>
    <w:lvl w:ilvl="0" w:tplc="DFEA8E00">
      <w:numFmt w:val="bullet"/>
      <w:lvlText w:val=""/>
      <w:lvlJc w:val="left"/>
      <w:pPr>
        <w:ind w:left="269" w:hanging="162"/>
      </w:pPr>
      <w:rPr>
        <w:rFonts w:ascii="Symbol" w:eastAsia="Symbol" w:hAnsi="Symbol" w:cs="Symbol" w:hint="default"/>
        <w:w w:val="100"/>
        <w:sz w:val="20"/>
        <w:szCs w:val="20"/>
      </w:rPr>
    </w:lvl>
    <w:lvl w:ilvl="1" w:tplc="2020BA8E">
      <w:numFmt w:val="bullet"/>
      <w:lvlText w:val="•"/>
      <w:lvlJc w:val="left"/>
      <w:pPr>
        <w:ind w:left="701" w:hanging="162"/>
      </w:pPr>
      <w:rPr>
        <w:rFonts w:hint="default"/>
      </w:rPr>
    </w:lvl>
    <w:lvl w:ilvl="2" w:tplc="5A74B140">
      <w:numFmt w:val="bullet"/>
      <w:lvlText w:val="•"/>
      <w:lvlJc w:val="left"/>
      <w:pPr>
        <w:ind w:left="1142" w:hanging="162"/>
      </w:pPr>
      <w:rPr>
        <w:rFonts w:hint="default"/>
      </w:rPr>
    </w:lvl>
    <w:lvl w:ilvl="3" w:tplc="7BD03AA4">
      <w:numFmt w:val="bullet"/>
      <w:lvlText w:val="•"/>
      <w:lvlJc w:val="left"/>
      <w:pPr>
        <w:ind w:left="1583" w:hanging="162"/>
      </w:pPr>
      <w:rPr>
        <w:rFonts w:hint="default"/>
      </w:rPr>
    </w:lvl>
    <w:lvl w:ilvl="4" w:tplc="F8987A2A">
      <w:numFmt w:val="bullet"/>
      <w:lvlText w:val="•"/>
      <w:lvlJc w:val="left"/>
      <w:pPr>
        <w:ind w:left="2024" w:hanging="162"/>
      </w:pPr>
      <w:rPr>
        <w:rFonts w:hint="default"/>
      </w:rPr>
    </w:lvl>
    <w:lvl w:ilvl="5" w:tplc="07F6AA82">
      <w:numFmt w:val="bullet"/>
      <w:lvlText w:val="•"/>
      <w:lvlJc w:val="left"/>
      <w:pPr>
        <w:ind w:left="2465" w:hanging="162"/>
      </w:pPr>
      <w:rPr>
        <w:rFonts w:hint="default"/>
      </w:rPr>
    </w:lvl>
    <w:lvl w:ilvl="6" w:tplc="D0921120">
      <w:numFmt w:val="bullet"/>
      <w:lvlText w:val="•"/>
      <w:lvlJc w:val="left"/>
      <w:pPr>
        <w:ind w:left="2906" w:hanging="162"/>
      </w:pPr>
      <w:rPr>
        <w:rFonts w:hint="default"/>
      </w:rPr>
    </w:lvl>
    <w:lvl w:ilvl="7" w:tplc="3FF4E31C">
      <w:numFmt w:val="bullet"/>
      <w:lvlText w:val="•"/>
      <w:lvlJc w:val="left"/>
      <w:pPr>
        <w:ind w:left="3347" w:hanging="162"/>
      </w:pPr>
      <w:rPr>
        <w:rFonts w:hint="default"/>
      </w:rPr>
    </w:lvl>
    <w:lvl w:ilvl="8" w:tplc="2C30B216">
      <w:numFmt w:val="bullet"/>
      <w:lvlText w:val="•"/>
      <w:lvlJc w:val="left"/>
      <w:pPr>
        <w:ind w:left="3788" w:hanging="162"/>
      </w:pPr>
      <w:rPr>
        <w:rFonts w:hint="default"/>
      </w:rPr>
    </w:lvl>
  </w:abstractNum>
  <w:abstractNum w:abstractNumId="4" w15:restartNumberingAfterBreak="0">
    <w:nsid w:val="19EA5BCF"/>
    <w:multiLevelType w:val="hybridMultilevel"/>
    <w:tmpl w:val="BCFA6224"/>
    <w:lvl w:ilvl="0" w:tplc="7AF445E0">
      <w:numFmt w:val="bullet"/>
      <w:lvlText w:val=""/>
      <w:lvlJc w:val="left"/>
      <w:pPr>
        <w:ind w:left="940" w:hanging="360"/>
      </w:pPr>
      <w:rPr>
        <w:rFonts w:ascii="Wingdings" w:eastAsia="Wingdings" w:hAnsi="Wingdings" w:cs="Wingdings" w:hint="default"/>
        <w:w w:val="100"/>
        <w:sz w:val="20"/>
        <w:szCs w:val="20"/>
      </w:rPr>
    </w:lvl>
    <w:lvl w:ilvl="1" w:tplc="07269856">
      <w:numFmt w:val="bullet"/>
      <w:lvlText w:val="•"/>
      <w:lvlJc w:val="left"/>
      <w:pPr>
        <w:ind w:left="2330" w:hanging="360"/>
      </w:pPr>
      <w:rPr>
        <w:rFonts w:hint="default"/>
      </w:rPr>
    </w:lvl>
    <w:lvl w:ilvl="2" w:tplc="B50E5368">
      <w:numFmt w:val="bullet"/>
      <w:lvlText w:val="•"/>
      <w:lvlJc w:val="left"/>
      <w:pPr>
        <w:ind w:left="3720" w:hanging="360"/>
      </w:pPr>
      <w:rPr>
        <w:rFonts w:hint="default"/>
      </w:rPr>
    </w:lvl>
    <w:lvl w:ilvl="3" w:tplc="20B8985A">
      <w:numFmt w:val="bullet"/>
      <w:lvlText w:val="•"/>
      <w:lvlJc w:val="left"/>
      <w:pPr>
        <w:ind w:left="5110" w:hanging="360"/>
      </w:pPr>
      <w:rPr>
        <w:rFonts w:hint="default"/>
      </w:rPr>
    </w:lvl>
    <w:lvl w:ilvl="4" w:tplc="4B38F49C">
      <w:numFmt w:val="bullet"/>
      <w:lvlText w:val="•"/>
      <w:lvlJc w:val="left"/>
      <w:pPr>
        <w:ind w:left="6500" w:hanging="360"/>
      </w:pPr>
      <w:rPr>
        <w:rFonts w:hint="default"/>
      </w:rPr>
    </w:lvl>
    <w:lvl w:ilvl="5" w:tplc="B8C62C8A">
      <w:numFmt w:val="bullet"/>
      <w:lvlText w:val="•"/>
      <w:lvlJc w:val="left"/>
      <w:pPr>
        <w:ind w:left="7890" w:hanging="360"/>
      </w:pPr>
      <w:rPr>
        <w:rFonts w:hint="default"/>
      </w:rPr>
    </w:lvl>
    <w:lvl w:ilvl="6" w:tplc="1E60BC78">
      <w:numFmt w:val="bullet"/>
      <w:lvlText w:val="•"/>
      <w:lvlJc w:val="left"/>
      <w:pPr>
        <w:ind w:left="9280" w:hanging="360"/>
      </w:pPr>
      <w:rPr>
        <w:rFonts w:hint="default"/>
      </w:rPr>
    </w:lvl>
    <w:lvl w:ilvl="7" w:tplc="BA20EF56">
      <w:numFmt w:val="bullet"/>
      <w:lvlText w:val="•"/>
      <w:lvlJc w:val="left"/>
      <w:pPr>
        <w:ind w:left="10670" w:hanging="360"/>
      </w:pPr>
      <w:rPr>
        <w:rFonts w:hint="default"/>
      </w:rPr>
    </w:lvl>
    <w:lvl w:ilvl="8" w:tplc="7A826E3E">
      <w:numFmt w:val="bullet"/>
      <w:lvlText w:val="•"/>
      <w:lvlJc w:val="left"/>
      <w:pPr>
        <w:ind w:left="12060" w:hanging="360"/>
      </w:pPr>
      <w:rPr>
        <w:rFonts w:hint="default"/>
      </w:rPr>
    </w:lvl>
  </w:abstractNum>
  <w:abstractNum w:abstractNumId="5" w15:restartNumberingAfterBreak="0">
    <w:nsid w:val="1CEA6884"/>
    <w:multiLevelType w:val="hybridMultilevel"/>
    <w:tmpl w:val="D23250CE"/>
    <w:lvl w:ilvl="0" w:tplc="3E9AF7EE">
      <w:numFmt w:val="bullet"/>
      <w:lvlText w:val=""/>
      <w:lvlJc w:val="left"/>
      <w:pPr>
        <w:ind w:left="269" w:hanging="162"/>
      </w:pPr>
      <w:rPr>
        <w:rFonts w:ascii="Symbol" w:eastAsia="Symbol" w:hAnsi="Symbol" w:cs="Symbol" w:hint="default"/>
        <w:w w:val="100"/>
        <w:sz w:val="20"/>
        <w:szCs w:val="20"/>
      </w:rPr>
    </w:lvl>
    <w:lvl w:ilvl="1" w:tplc="1414CB80">
      <w:numFmt w:val="bullet"/>
      <w:lvlText w:val="•"/>
      <w:lvlJc w:val="left"/>
      <w:pPr>
        <w:ind w:left="701" w:hanging="162"/>
      </w:pPr>
      <w:rPr>
        <w:rFonts w:hint="default"/>
      </w:rPr>
    </w:lvl>
    <w:lvl w:ilvl="2" w:tplc="750CEE3C">
      <w:numFmt w:val="bullet"/>
      <w:lvlText w:val="•"/>
      <w:lvlJc w:val="left"/>
      <w:pPr>
        <w:ind w:left="1142" w:hanging="162"/>
      </w:pPr>
      <w:rPr>
        <w:rFonts w:hint="default"/>
      </w:rPr>
    </w:lvl>
    <w:lvl w:ilvl="3" w:tplc="104A609C">
      <w:numFmt w:val="bullet"/>
      <w:lvlText w:val="•"/>
      <w:lvlJc w:val="left"/>
      <w:pPr>
        <w:ind w:left="1583" w:hanging="162"/>
      </w:pPr>
      <w:rPr>
        <w:rFonts w:hint="default"/>
      </w:rPr>
    </w:lvl>
    <w:lvl w:ilvl="4" w:tplc="A2A6363E">
      <w:numFmt w:val="bullet"/>
      <w:lvlText w:val="•"/>
      <w:lvlJc w:val="left"/>
      <w:pPr>
        <w:ind w:left="2024" w:hanging="162"/>
      </w:pPr>
      <w:rPr>
        <w:rFonts w:hint="default"/>
      </w:rPr>
    </w:lvl>
    <w:lvl w:ilvl="5" w:tplc="6996FC48">
      <w:numFmt w:val="bullet"/>
      <w:lvlText w:val="•"/>
      <w:lvlJc w:val="left"/>
      <w:pPr>
        <w:ind w:left="2465" w:hanging="162"/>
      </w:pPr>
      <w:rPr>
        <w:rFonts w:hint="default"/>
      </w:rPr>
    </w:lvl>
    <w:lvl w:ilvl="6" w:tplc="0E181008">
      <w:numFmt w:val="bullet"/>
      <w:lvlText w:val="•"/>
      <w:lvlJc w:val="left"/>
      <w:pPr>
        <w:ind w:left="2906" w:hanging="162"/>
      </w:pPr>
      <w:rPr>
        <w:rFonts w:hint="default"/>
      </w:rPr>
    </w:lvl>
    <w:lvl w:ilvl="7" w:tplc="81E6D6D4">
      <w:numFmt w:val="bullet"/>
      <w:lvlText w:val="•"/>
      <w:lvlJc w:val="left"/>
      <w:pPr>
        <w:ind w:left="3347" w:hanging="162"/>
      </w:pPr>
      <w:rPr>
        <w:rFonts w:hint="default"/>
      </w:rPr>
    </w:lvl>
    <w:lvl w:ilvl="8" w:tplc="2B44464C">
      <w:numFmt w:val="bullet"/>
      <w:lvlText w:val="•"/>
      <w:lvlJc w:val="left"/>
      <w:pPr>
        <w:ind w:left="3788" w:hanging="162"/>
      </w:pPr>
      <w:rPr>
        <w:rFonts w:hint="default"/>
      </w:rPr>
    </w:lvl>
  </w:abstractNum>
  <w:abstractNum w:abstractNumId="6" w15:restartNumberingAfterBreak="0">
    <w:nsid w:val="221C4156"/>
    <w:multiLevelType w:val="hybridMultilevel"/>
    <w:tmpl w:val="92DC988E"/>
    <w:lvl w:ilvl="0" w:tplc="1C264686">
      <w:numFmt w:val="bullet"/>
      <w:lvlText w:val=""/>
      <w:lvlJc w:val="left"/>
      <w:pPr>
        <w:ind w:left="269" w:hanging="162"/>
      </w:pPr>
      <w:rPr>
        <w:rFonts w:ascii="Symbol" w:eastAsia="Symbol" w:hAnsi="Symbol" w:cs="Symbol" w:hint="default"/>
        <w:w w:val="100"/>
        <w:sz w:val="20"/>
        <w:szCs w:val="20"/>
      </w:rPr>
    </w:lvl>
    <w:lvl w:ilvl="1" w:tplc="D90A0A5A">
      <w:numFmt w:val="bullet"/>
      <w:lvlText w:val="•"/>
      <w:lvlJc w:val="left"/>
      <w:pPr>
        <w:ind w:left="692" w:hanging="162"/>
      </w:pPr>
      <w:rPr>
        <w:rFonts w:hint="default"/>
      </w:rPr>
    </w:lvl>
    <w:lvl w:ilvl="2" w:tplc="669E576E">
      <w:numFmt w:val="bullet"/>
      <w:lvlText w:val="•"/>
      <w:lvlJc w:val="left"/>
      <w:pPr>
        <w:ind w:left="1124" w:hanging="162"/>
      </w:pPr>
      <w:rPr>
        <w:rFonts w:hint="default"/>
      </w:rPr>
    </w:lvl>
    <w:lvl w:ilvl="3" w:tplc="9F7E2D2A">
      <w:numFmt w:val="bullet"/>
      <w:lvlText w:val="•"/>
      <w:lvlJc w:val="left"/>
      <w:pPr>
        <w:ind w:left="1556" w:hanging="162"/>
      </w:pPr>
      <w:rPr>
        <w:rFonts w:hint="default"/>
      </w:rPr>
    </w:lvl>
    <w:lvl w:ilvl="4" w:tplc="F03A7DC2">
      <w:numFmt w:val="bullet"/>
      <w:lvlText w:val="•"/>
      <w:lvlJc w:val="left"/>
      <w:pPr>
        <w:ind w:left="1988" w:hanging="162"/>
      </w:pPr>
      <w:rPr>
        <w:rFonts w:hint="default"/>
      </w:rPr>
    </w:lvl>
    <w:lvl w:ilvl="5" w:tplc="D77C602A">
      <w:numFmt w:val="bullet"/>
      <w:lvlText w:val="•"/>
      <w:lvlJc w:val="left"/>
      <w:pPr>
        <w:ind w:left="2420" w:hanging="162"/>
      </w:pPr>
      <w:rPr>
        <w:rFonts w:hint="default"/>
      </w:rPr>
    </w:lvl>
    <w:lvl w:ilvl="6" w:tplc="C80E5D7A">
      <w:numFmt w:val="bullet"/>
      <w:lvlText w:val="•"/>
      <w:lvlJc w:val="left"/>
      <w:pPr>
        <w:ind w:left="2852" w:hanging="162"/>
      </w:pPr>
      <w:rPr>
        <w:rFonts w:hint="default"/>
      </w:rPr>
    </w:lvl>
    <w:lvl w:ilvl="7" w:tplc="75B40F9E">
      <w:numFmt w:val="bullet"/>
      <w:lvlText w:val="•"/>
      <w:lvlJc w:val="left"/>
      <w:pPr>
        <w:ind w:left="3284" w:hanging="162"/>
      </w:pPr>
      <w:rPr>
        <w:rFonts w:hint="default"/>
      </w:rPr>
    </w:lvl>
    <w:lvl w:ilvl="8" w:tplc="9D961354">
      <w:numFmt w:val="bullet"/>
      <w:lvlText w:val="•"/>
      <w:lvlJc w:val="left"/>
      <w:pPr>
        <w:ind w:left="3716" w:hanging="162"/>
      </w:pPr>
      <w:rPr>
        <w:rFonts w:hint="default"/>
      </w:rPr>
    </w:lvl>
  </w:abstractNum>
  <w:abstractNum w:abstractNumId="7" w15:restartNumberingAfterBreak="0">
    <w:nsid w:val="262A49C0"/>
    <w:multiLevelType w:val="hybridMultilevel"/>
    <w:tmpl w:val="1766FA54"/>
    <w:lvl w:ilvl="0" w:tplc="0A98DB8C">
      <w:numFmt w:val="bullet"/>
      <w:lvlText w:val=""/>
      <w:lvlJc w:val="left"/>
      <w:pPr>
        <w:ind w:left="269" w:hanging="162"/>
      </w:pPr>
      <w:rPr>
        <w:rFonts w:ascii="Symbol" w:eastAsia="Symbol" w:hAnsi="Symbol" w:cs="Symbol" w:hint="default"/>
        <w:w w:val="100"/>
        <w:sz w:val="20"/>
        <w:szCs w:val="20"/>
      </w:rPr>
    </w:lvl>
    <w:lvl w:ilvl="1" w:tplc="18503250">
      <w:numFmt w:val="bullet"/>
      <w:lvlText w:val="•"/>
      <w:lvlJc w:val="left"/>
      <w:pPr>
        <w:ind w:left="692" w:hanging="162"/>
      </w:pPr>
      <w:rPr>
        <w:rFonts w:hint="default"/>
      </w:rPr>
    </w:lvl>
    <w:lvl w:ilvl="2" w:tplc="788ABE06">
      <w:numFmt w:val="bullet"/>
      <w:lvlText w:val="•"/>
      <w:lvlJc w:val="left"/>
      <w:pPr>
        <w:ind w:left="1124" w:hanging="162"/>
      </w:pPr>
      <w:rPr>
        <w:rFonts w:hint="default"/>
      </w:rPr>
    </w:lvl>
    <w:lvl w:ilvl="3" w:tplc="8B66428E">
      <w:numFmt w:val="bullet"/>
      <w:lvlText w:val="•"/>
      <w:lvlJc w:val="left"/>
      <w:pPr>
        <w:ind w:left="1556" w:hanging="162"/>
      </w:pPr>
      <w:rPr>
        <w:rFonts w:hint="default"/>
      </w:rPr>
    </w:lvl>
    <w:lvl w:ilvl="4" w:tplc="AC04B2DC">
      <w:numFmt w:val="bullet"/>
      <w:lvlText w:val="•"/>
      <w:lvlJc w:val="left"/>
      <w:pPr>
        <w:ind w:left="1988" w:hanging="162"/>
      </w:pPr>
      <w:rPr>
        <w:rFonts w:hint="default"/>
      </w:rPr>
    </w:lvl>
    <w:lvl w:ilvl="5" w:tplc="33E071CE">
      <w:numFmt w:val="bullet"/>
      <w:lvlText w:val="•"/>
      <w:lvlJc w:val="left"/>
      <w:pPr>
        <w:ind w:left="2420" w:hanging="162"/>
      </w:pPr>
      <w:rPr>
        <w:rFonts w:hint="default"/>
      </w:rPr>
    </w:lvl>
    <w:lvl w:ilvl="6" w:tplc="550AE466">
      <w:numFmt w:val="bullet"/>
      <w:lvlText w:val="•"/>
      <w:lvlJc w:val="left"/>
      <w:pPr>
        <w:ind w:left="2852" w:hanging="162"/>
      </w:pPr>
      <w:rPr>
        <w:rFonts w:hint="default"/>
      </w:rPr>
    </w:lvl>
    <w:lvl w:ilvl="7" w:tplc="B374183C">
      <w:numFmt w:val="bullet"/>
      <w:lvlText w:val="•"/>
      <w:lvlJc w:val="left"/>
      <w:pPr>
        <w:ind w:left="3284" w:hanging="162"/>
      </w:pPr>
      <w:rPr>
        <w:rFonts w:hint="default"/>
      </w:rPr>
    </w:lvl>
    <w:lvl w:ilvl="8" w:tplc="F73A3184">
      <w:numFmt w:val="bullet"/>
      <w:lvlText w:val="•"/>
      <w:lvlJc w:val="left"/>
      <w:pPr>
        <w:ind w:left="3716" w:hanging="162"/>
      </w:pPr>
      <w:rPr>
        <w:rFonts w:hint="default"/>
      </w:rPr>
    </w:lvl>
  </w:abstractNum>
  <w:abstractNum w:abstractNumId="8" w15:restartNumberingAfterBreak="0">
    <w:nsid w:val="26886B67"/>
    <w:multiLevelType w:val="hybridMultilevel"/>
    <w:tmpl w:val="22D80CF0"/>
    <w:lvl w:ilvl="0" w:tplc="989E9442">
      <w:numFmt w:val="bullet"/>
      <w:lvlText w:val=""/>
      <w:lvlJc w:val="left"/>
      <w:pPr>
        <w:ind w:left="359" w:hanging="180"/>
      </w:pPr>
      <w:rPr>
        <w:rFonts w:ascii="Symbol" w:eastAsia="Symbol" w:hAnsi="Symbol" w:cs="Symbol" w:hint="default"/>
        <w:w w:val="100"/>
        <w:sz w:val="20"/>
        <w:szCs w:val="20"/>
      </w:rPr>
    </w:lvl>
    <w:lvl w:ilvl="1" w:tplc="47109074">
      <w:numFmt w:val="bullet"/>
      <w:lvlText w:val="•"/>
      <w:lvlJc w:val="left"/>
      <w:pPr>
        <w:ind w:left="782" w:hanging="180"/>
      </w:pPr>
      <w:rPr>
        <w:rFonts w:hint="default"/>
      </w:rPr>
    </w:lvl>
    <w:lvl w:ilvl="2" w:tplc="51FA5C72">
      <w:numFmt w:val="bullet"/>
      <w:lvlText w:val="•"/>
      <w:lvlJc w:val="left"/>
      <w:pPr>
        <w:ind w:left="1204" w:hanging="180"/>
      </w:pPr>
      <w:rPr>
        <w:rFonts w:hint="default"/>
      </w:rPr>
    </w:lvl>
    <w:lvl w:ilvl="3" w:tplc="FA4E3F78">
      <w:numFmt w:val="bullet"/>
      <w:lvlText w:val="•"/>
      <w:lvlJc w:val="left"/>
      <w:pPr>
        <w:ind w:left="1626" w:hanging="180"/>
      </w:pPr>
      <w:rPr>
        <w:rFonts w:hint="default"/>
      </w:rPr>
    </w:lvl>
    <w:lvl w:ilvl="4" w:tplc="6E2AB0B2">
      <w:numFmt w:val="bullet"/>
      <w:lvlText w:val="•"/>
      <w:lvlJc w:val="left"/>
      <w:pPr>
        <w:ind w:left="2048" w:hanging="180"/>
      </w:pPr>
      <w:rPr>
        <w:rFonts w:hint="default"/>
      </w:rPr>
    </w:lvl>
    <w:lvl w:ilvl="5" w:tplc="1D8A7E94">
      <w:numFmt w:val="bullet"/>
      <w:lvlText w:val="•"/>
      <w:lvlJc w:val="left"/>
      <w:pPr>
        <w:ind w:left="2470" w:hanging="180"/>
      </w:pPr>
      <w:rPr>
        <w:rFonts w:hint="default"/>
      </w:rPr>
    </w:lvl>
    <w:lvl w:ilvl="6" w:tplc="879268BE">
      <w:numFmt w:val="bullet"/>
      <w:lvlText w:val="•"/>
      <w:lvlJc w:val="left"/>
      <w:pPr>
        <w:ind w:left="2892" w:hanging="180"/>
      </w:pPr>
      <w:rPr>
        <w:rFonts w:hint="default"/>
      </w:rPr>
    </w:lvl>
    <w:lvl w:ilvl="7" w:tplc="ABCEA5B6">
      <w:numFmt w:val="bullet"/>
      <w:lvlText w:val="•"/>
      <w:lvlJc w:val="left"/>
      <w:pPr>
        <w:ind w:left="3314" w:hanging="180"/>
      </w:pPr>
      <w:rPr>
        <w:rFonts w:hint="default"/>
      </w:rPr>
    </w:lvl>
    <w:lvl w:ilvl="8" w:tplc="A0627268">
      <w:numFmt w:val="bullet"/>
      <w:lvlText w:val="•"/>
      <w:lvlJc w:val="left"/>
      <w:pPr>
        <w:ind w:left="3736" w:hanging="180"/>
      </w:pPr>
      <w:rPr>
        <w:rFonts w:hint="default"/>
      </w:rPr>
    </w:lvl>
  </w:abstractNum>
  <w:abstractNum w:abstractNumId="9" w15:restartNumberingAfterBreak="0">
    <w:nsid w:val="2B336DFF"/>
    <w:multiLevelType w:val="hybridMultilevel"/>
    <w:tmpl w:val="18E6A61E"/>
    <w:lvl w:ilvl="0" w:tplc="63AC538A">
      <w:numFmt w:val="bullet"/>
      <w:lvlText w:val=""/>
      <w:lvlJc w:val="left"/>
      <w:pPr>
        <w:ind w:left="269" w:hanging="162"/>
      </w:pPr>
      <w:rPr>
        <w:rFonts w:ascii="Symbol" w:eastAsia="Symbol" w:hAnsi="Symbol" w:cs="Symbol" w:hint="default"/>
        <w:w w:val="100"/>
        <w:sz w:val="20"/>
        <w:szCs w:val="20"/>
      </w:rPr>
    </w:lvl>
    <w:lvl w:ilvl="1" w:tplc="3A484296">
      <w:numFmt w:val="bullet"/>
      <w:lvlText w:val="•"/>
      <w:lvlJc w:val="left"/>
      <w:pPr>
        <w:ind w:left="692" w:hanging="162"/>
      </w:pPr>
      <w:rPr>
        <w:rFonts w:hint="default"/>
      </w:rPr>
    </w:lvl>
    <w:lvl w:ilvl="2" w:tplc="F3FEFCF6">
      <w:numFmt w:val="bullet"/>
      <w:lvlText w:val="•"/>
      <w:lvlJc w:val="left"/>
      <w:pPr>
        <w:ind w:left="1124" w:hanging="162"/>
      </w:pPr>
      <w:rPr>
        <w:rFonts w:hint="default"/>
      </w:rPr>
    </w:lvl>
    <w:lvl w:ilvl="3" w:tplc="12AA7D6A">
      <w:numFmt w:val="bullet"/>
      <w:lvlText w:val="•"/>
      <w:lvlJc w:val="left"/>
      <w:pPr>
        <w:ind w:left="1556" w:hanging="162"/>
      </w:pPr>
      <w:rPr>
        <w:rFonts w:hint="default"/>
      </w:rPr>
    </w:lvl>
    <w:lvl w:ilvl="4" w:tplc="D194BAEA">
      <w:numFmt w:val="bullet"/>
      <w:lvlText w:val="•"/>
      <w:lvlJc w:val="left"/>
      <w:pPr>
        <w:ind w:left="1988" w:hanging="162"/>
      </w:pPr>
      <w:rPr>
        <w:rFonts w:hint="default"/>
      </w:rPr>
    </w:lvl>
    <w:lvl w:ilvl="5" w:tplc="17929C20">
      <w:numFmt w:val="bullet"/>
      <w:lvlText w:val="•"/>
      <w:lvlJc w:val="left"/>
      <w:pPr>
        <w:ind w:left="2420" w:hanging="162"/>
      </w:pPr>
      <w:rPr>
        <w:rFonts w:hint="default"/>
      </w:rPr>
    </w:lvl>
    <w:lvl w:ilvl="6" w:tplc="F76EC994">
      <w:numFmt w:val="bullet"/>
      <w:lvlText w:val="•"/>
      <w:lvlJc w:val="left"/>
      <w:pPr>
        <w:ind w:left="2852" w:hanging="162"/>
      </w:pPr>
      <w:rPr>
        <w:rFonts w:hint="default"/>
      </w:rPr>
    </w:lvl>
    <w:lvl w:ilvl="7" w:tplc="AB5C8872">
      <w:numFmt w:val="bullet"/>
      <w:lvlText w:val="•"/>
      <w:lvlJc w:val="left"/>
      <w:pPr>
        <w:ind w:left="3284" w:hanging="162"/>
      </w:pPr>
      <w:rPr>
        <w:rFonts w:hint="default"/>
      </w:rPr>
    </w:lvl>
    <w:lvl w:ilvl="8" w:tplc="1602CBD4">
      <w:numFmt w:val="bullet"/>
      <w:lvlText w:val="•"/>
      <w:lvlJc w:val="left"/>
      <w:pPr>
        <w:ind w:left="3716" w:hanging="162"/>
      </w:pPr>
      <w:rPr>
        <w:rFonts w:hint="default"/>
      </w:rPr>
    </w:lvl>
  </w:abstractNum>
  <w:abstractNum w:abstractNumId="10" w15:restartNumberingAfterBreak="0">
    <w:nsid w:val="48F527CA"/>
    <w:multiLevelType w:val="hybridMultilevel"/>
    <w:tmpl w:val="EF0A15C6"/>
    <w:lvl w:ilvl="0" w:tplc="A67A0A42">
      <w:start w:val="1"/>
      <w:numFmt w:val="decimal"/>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15:restartNumberingAfterBreak="0">
    <w:nsid w:val="4BF81D54"/>
    <w:multiLevelType w:val="hybridMultilevel"/>
    <w:tmpl w:val="BA583686"/>
    <w:lvl w:ilvl="0" w:tplc="0E68EE24">
      <w:numFmt w:val="bullet"/>
      <w:lvlText w:val=""/>
      <w:lvlJc w:val="left"/>
      <w:pPr>
        <w:ind w:left="269" w:hanging="162"/>
      </w:pPr>
      <w:rPr>
        <w:rFonts w:ascii="Symbol" w:eastAsia="Symbol" w:hAnsi="Symbol" w:cs="Symbol" w:hint="default"/>
        <w:w w:val="100"/>
        <w:sz w:val="20"/>
        <w:szCs w:val="20"/>
      </w:rPr>
    </w:lvl>
    <w:lvl w:ilvl="1" w:tplc="8984EEB6">
      <w:numFmt w:val="bullet"/>
      <w:lvlText w:val="•"/>
      <w:lvlJc w:val="left"/>
      <w:pPr>
        <w:ind w:left="692" w:hanging="162"/>
      </w:pPr>
      <w:rPr>
        <w:rFonts w:hint="default"/>
      </w:rPr>
    </w:lvl>
    <w:lvl w:ilvl="2" w:tplc="6548E416">
      <w:numFmt w:val="bullet"/>
      <w:lvlText w:val="•"/>
      <w:lvlJc w:val="left"/>
      <w:pPr>
        <w:ind w:left="1124" w:hanging="162"/>
      </w:pPr>
      <w:rPr>
        <w:rFonts w:hint="default"/>
      </w:rPr>
    </w:lvl>
    <w:lvl w:ilvl="3" w:tplc="AD3C72B2">
      <w:numFmt w:val="bullet"/>
      <w:lvlText w:val="•"/>
      <w:lvlJc w:val="left"/>
      <w:pPr>
        <w:ind w:left="1556" w:hanging="162"/>
      </w:pPr>
      <w:rPr>
        <w:rFonts w:hint="default"/>
      </w:rPr>
    </w:lvl>
    <w:lvl w:ilvl="4" w:tplc="A890385A">
      <w:numFmt w:val="bullet"/>
      <w:lvlText w:val="•"/>
      <w:lvlJc w:val="left"/>
      <w:pPr>
        <w:ind w:left="1988" w:hanging="162"/>
      </w:pPr>
      <w:rPr>
        <w:rFonts w:hint="default"/>
      </w:rPr>
    </w:lvl>
    <w:lvl w:ilvl="5" w:tplc="577ECDC4">
      <w:numFmt w:val="bullet"/>
      <w:lvlText w:val="•"/>
      <w:lvlJc w:val="left"/>
      <w:pPr>
        <w:ind w:left="2420" w:hanging="162"/>
      </w:pPr>
      <w:rPr>
        <w:rFonts w:hint="default"/>
      </w:rPr>
    </w:lvl>
    <w:lvl w:ilvl="6" w:tplc="9762F2D0">
      <w:numFmt w:val="bullet"/>
      <w:lvlText w:val="•"/>
      <w:lvlJc w:val="left"/>
      <w:pPr>
        <w:ind w:left="2852" w:hanging="162"/>
      </w:pPr>
      <w:rPr>
        <w:rFonts w:hint="default"/>
      </w:rPr>
    </w:lvl>
    <w:lvl w:ilvl="7" w:tplc="D57EFD76">
      <w:numFmt w:val="bullet"/>
      <w:lvlText w:val="•"/>
      <w:lvlJc w:val="left"/>
      <w:pPr>
        <w:ind w:left="3284" w:hanging="162"/>
      </w:pPr>
      <w:rPr>
        <w:rFonts w:hint="default"/>
      </w:rPr>
    </w:lvl>
    <w:lvl w:ilvl="8" w:tplc="1A5EE6BA">
      <w:numFmt w:val="bullet"/>
      <w:lvlText w:val="•"/>
      <w:lvlJc w:val="left"/>
      <w:pPr>
        <w:ind w:left="3716" w:hanging="162"/>
      </w:pPr>
      <w:rPr>
        <w:rFonts w:hint="default"/>
      </w:rPr>
    </w:lvl>
  </w:abstractNum>
  <w:abstractNum w:abstractNumId="12" w15:restartNumberingAfterBreak="0">
    <w:nsid w:val="4E892E9D"/>
    <w:multiLevelType w:val="hybridMultilevel"/>
    <w:tmpl w:val="F4B45ADE"/>
    <w:lvl w:ilvl="0" w:tplc="5D96A714">
      <w:numFmt w:val="bullet"/>
      <w:lvlText w:val=""/>
      <w:lvlJc w:val="left"/>
      <w:pPr>
        <w:ind w:left="359" w:hanging="180"/>
      </w:pPr>
      <w:rPr>
        <w:rFonts w:ascii="Symbol" w:eastAsia="Symbol" w:hAnsi="Symbol" w:cs="Symbol" w:hint="default"/>
        <w:w w:val="100"/>
        <w:sz w:val="20"/>
        <w:szCs w:val="20"/>
      </w:rPr>
    </w:lvl>
    <w:lvl w:ilvl="1" w:tplc="4B382D04">
      <w:numFmt w:val="bullet"/>
      <w:lvlText w:val="•"/>
      <w:lvlJc w:val="left"/>
      <w:pPr>
        <w:ind w:left="782" w:hanging="180"/>
      </w:pPr>
      <w:rPr>
        <w:rFonts w:hint="default"/>
      </w:rPr>
    </w:lvl>
    <w:lvl w:ilvl="2" w:tplc="78B67140">
      <w:numFmt w:val="bullet"/>
      <w:lvlText w:val="•"/>
      <w:lvlJc w:val="left"/>
      <w:pPr>
        <w:ind w:left="1204" w:hanging="180"/>
      </w:pPr>
      <w:rPr>
        <w:rFonts w:hint="default"/>
      </w:rPr>
    </w:lvl>
    <w:lvl w:ilvl="3" w:tplc="3EB4CEAA">
      <w:numFmt w:val="bullet"/>
      <w:lvlText w:val="•"/>
      <w:lvlJc w:val="left"/>
      <w:pPr>
        <w:ind w:left="1626" w:hanging="180"/>
      </w:pPr>
      <w:rPr>
        <w:rFonts w:hint="default"/>
      </w:rPr>
    </w:lvl>
    <w:lvl w:ilvl="4" w:tplc="C9E256A0">
      <w:numFmt w:val="bullet"/>
      <w:lvlText w:val="•"/>
      <w:lvlJc w:val="left"/>
      <w:pPr>
        <w:ind w:left="2048" w:hanging="180"/>
      </w:pPr>
      <w:rPr>
        <w:rFonts w:hint="default"/>
      </w:rPr>
    </w:lvl>
    <w:lvl w:ilvl="5" w:tplc="BA2A4D3C">
      <w:numFmt w:val="bullet"/>
      <w:lvlText w:val="•"/>
      <w:lvlJc w:val="left"/>
      <w:pPr>
        <w:ind w:left="2470" w:hanging="180"/>
      </w:pPr>
      <w:rPr>
        <w:rFonts w:hint="default"/>
      </w:rPr>
    </w:lvl>
    <w:lvl w:ilvl="6" w:tplc="4A8A1E48">
      <w:numFmt w:val="bullet"/>
      <w:lvlText w:val="•"/>
      <w:lvlJc w:val="left"/>
      <w:pPr>
        <w:ind w:left="2892" w:hanging="180"/>
      </w:pPr>
      <w:rPr>
        <w:rFonts w:hint="default"/>
      </w:rPr>
    </w:lvl>
    <w:lvl w:ilvl="7" w:tplc="1C6A6EFA">
      <w:numFmt w:val="bullet"/>
      <w:lvlText w:val="•"/>
      <w:lvlJc w:val="left"/>
      <w:pPr>
        <w:ind w:left="3314" w:hanging="180"/>
      </w:pPr>
      <w:rPr>
        <w:rFonts w:hint="default"/>
      </w:rPr>
    </w:lvl>
    <w:lvl w:ilvl="8" w:tplc="0770959C">
      <w:numFmt w:val="bullet"/>
      <w:lvlText w:val="•"/>
      <w:lvlJc w:val="left"/>
      <w:pPr>
        <w:ind w:left="3736" w:hanging="180"/>
      </w:pPr>
      <w:rPr>
        <w:rFonts w:hint="default"/>
      </w:rPr>
    </w:lvl>
  </w:abstractNum>
  <w:abstractNum w:abstractNumId="13" w15:restartNumberingAfterBreak="0">
    <w:nsid w:val="4FA65939"/>
    <w:multiLevelType w:val="hybridMultilevel"/>
    <w:tmpl w:val="5B809010"/>
    <w:lvl w:ilvl="0" w:tplc="3EBE744E">
      <w:numFmt w:val="bullet"/>
      <w:lvlText w:val=""/>
      <w:lvlJc w:val="left"/>
      <w:pPr>
        <w:ind w:left="359" w:hanging="180"/>
      </w:pPr>
      <w:rPr>
        <w:rFonts w:ascii="Symbol" w:eastAsia="Symbol" w:hAnsi="Symbol" w:cs="Symbol" w:hint="default"/>
        <w:w w:val="100"/>
        <w:sz w:val="20"/>
        <w:szCs w:val="20"/>
      </w:rPr>
    </w:lvl>
    <w:lvl w:ilvl="1" w:tplc="65AAB24A">
      <w:numFmt w:val="bullet"/>
      <w:lvlText w:val="•"/>
      <w:lvlJc w:val="left"/>
      <w:pPr>
        <w:ind w:left="782" w:hanging="180"/>
      </w:pPr>
      <w:rPr>
        <w:rFonts w:hint="default"/>
      </w:rPr>
    </w:lvl>
    <w:lvl w:ilvl="2" w:tplc="4A1EE8F8">
      <w:numFmt w:val="bullet"/>
      <w:lvlText w:val="•"/>
      <w:lvlJc w:val="left"/>
      <w:pPr>
        <w:ind w:left="1204" w:hanging="180"/>
      </w:pPr>
      <w:rPr>
        <w:rFonts w:hint="default"/>
      </w:rPr>
    </w:lvl>
    <w:lvl w:ilvl="3" w:tplc="F148D632">
      <w:numFmt w:val="bullet"/>
      <w:lvlText w:val="•"/>
      <w:lvlJc w:val="left"/>
      <w:pPr>
        <w:ind w:left="1626" w:hanging="180"/>
      </w:pPr>
      <w:rPr>
        <w:rFonts w:hint="default"/>
      </w:rPr>
    </w:lvl>
    <w:lvl w:ilvl="4" w:tplc="E81AEF2A">
      <w:numFmt w:val="bullet"/>
      <w:lvlText w:val="•"/>
      <w:lvlJc w:val="left"/>
      <w:pPr>
        <w:ind w:left="2048" w:hanging="180"/>
      </w:pPr>
      <w:rPr>
        <w:rFonts w:hint="default"/>
      </w:rPr>
    </w:lvl>
    <w:lvl w:ilvl="5" w:tplc="CA1C39A8">
      <w:numFmt w:val="bullet"/>
      <w:lvlText w:val="•"/>
      <w:lvlJc w:val="left"/>
      <w:pPr>
        <w:ind w:left="2470" w:hanging="180"/>
      </w:pPr>
      <w:rPr>
        <w:rFonts w:hint="default"/>
      </w:rPr>
    </w:lvl>
    <w:lvl w:ilvl="6" w:tplc="70D29FCA">
      <w:numFmt w:val="bullet"/>
      <w:lvlText w:val="•"/>
      <w:lvlJc w:val="left"/>
      <w:pPr>
        <w:ind w:left="2892" w:hanging="180"/>
      </w:pPr>
      <w:rPr>
        <w:rFonts w:hint="default"/>
      </w:rPr>
    </w:lvl>
    <w:lvl w:ilvl="7" w:tplc="8C90F6EE">
      <w:numFmt w:val="bullet"/>
      <w:lvlText w:val="•"/>
      <w:lvlJc w:val="left"/>
      <w:pPr>
        <w:ind w:left="3314" w:hanging="180"/>
      </w:pPr>
      <w:rPr>
        <w:rFonts w:hint="default"/>
      </w:rPr>
    </w:lvl>
    <w:lvl w:ilvl="8" w:tplc="A48AE850">
      <w:numFmt w:val="bullet"/>
      <w:lvlText w:val="•"/>
      <w:lvlJc w:val="left"/>
      <w:pPr>
        <w:ind w:left="3736" w:hanging="180"/>
      </w:pPr>
      <w:rPr>
        <w:rFonts w:hint="default"/>
      </w:rPr>
    </w:lvl>
  </w:abstractNum>
  <w:abstractNum w:abstractNumId="14" w15:restartNumberingAfterBreak="0">
    <w:nsid w:val="55902AEC"/>
    <w:multiLevelType w:val="hybridMultilevel"/>
    <w:tmpl w:val="1AC0C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303D20"/>
    <w:multiLevelType w:val="hybridMultilevel"/>
    <w:tmpl w:val="61D4618C"/>
    <w:lvl w:ilvl="0" w:tplc="D2942C28">
      <w:numFmt w:val="bullet"/>
      <w:lvlText w:val=""/>
      <w:lvlJc w:val="left"/>
      <w:pPr>
        <w:ind w:left="269" w:hanging="162"/>
      </w:pPr>
      <w:rPr>
        <w:rFonts w:ascii="Symbol" w:eastAsia="Symbol" w:hAnsi="Symbol" w:cs="Symbol" w:hint="default"/>
        <w:w w:val="100"/>
        <w:sz w:val="20"/>
        <w:szCs w:val="20"/>
      </w:rPr>
    </w:lvl>
    <w:lvl w:ilvl="1" w:tplc="5B12400C">
      <w:numFmt w:val="bullet"/>
      <w:lvlText w:val="•"/>
      <w:lvlJc w:val="left"/>
      <w:pPr>
        <w:ind w:left="701" w:hanging="162"/>
      </w:pPr>
      <w:rPr>
        <w:rFonts w:hint="default"/>
      </w:rPr>
    </w:lvl>
    <w:lvl w:ilvl="2" w:tplc="8F5C478C">
      <w:numFmt w:val="bullet"/>
      <w:lvlText w:val="•"/>
      <w:lvlJc w:val="left"/>
      <w:pPr>
        <w:ind w:left="1142" w:hanging="162"/>
      </w:pPr>
      <w:rPr>
        <w:rFonts w:hint="default"/>
      </w:rPr>
    </w:lvl>
    <w:lvl w:ilvl="3" w:tplc="50986986">
      <w:numFmt w:val="bullet"/>
      <w:lvlText w:val="•"/>
      <w:lvlJc w:val="left"/>
      <w:pPr>
        <w:ind w:left="1583" w:hanging="162"/>
      </w:pPr>
      <w:rPr>
        <w:rFonts w:hint="default"/>
      </w:rPr>
    </w:lvl>
    <w:lvl w:ilvl="4" w:tplc="B9266AD2">
      <w:numFmt w:val="bullet"/>
      <w:lvlText w:val="•"/>
      <w:lvlJc w:val="left"/>
      <w:pPr>
        <w:ind w:left="2024" w:hanging="162"/>
      </w:pPr>
      <w:rPr>
        <w:rFonts w:hint="default"/>
      </w:rPr>
    </w:lvl>
    <w:lvl w:ilvl="5" w:tplc="76701166">
      <w:numFmt w:val="bullet"/>
      <w:lvlText w:val="•"/>
      <w:lvlJc w:val="left"/>
      <w:pPr>
        <w:ind w:left="2465" w:hanging="162"/>
      </w:pPr>
      <w:rPr>
        <w:rFonts w:hint="default"/>
      </w:rPr>
    </w:lvl>
    <w:lvl w:ilvl="6" w:tplc="E80470D4">
      <w:numFmt w:val="bullet"/>
      <w:lvlText w:val="•"/>
      <w:lvlJc w:val="left"/>
      <w:pPr>
        <w:ind w:left="2906" w:hanging="162"/>
      </w:pPr>
      <w:rPr>
        <w:rFonts w:hint="default"/>
      </w:rPr>
    </w:lvl>
    <w:lvl w:ilvl="7" w:tplc="16C865BA">
      <w:numFmt w:val="bullet"/>
      <w:lvlText w:val="•"/>
      <w:lvlJc w:val="left"/>
      <w:pPr>
        <w:ind w:left="3347" w:hanging="162"/>
      </w:pPr>
      <w:rPr>
        <w:rFonts w:hint="default"/>
      </w:rPr>
    </w:lvl>
    <w:lvl w:ilvl="8" w:tplc="314A5D9C">
      <w:numFmt w:val="bullet"/>
      <w:lvlText w:val="•"/>
      <w:lvlJc w:val="left"/>
      <w:pPr>
        <w:ind w:left="3788" w:hanging="162"/>
      </w:pPr>
      <w:rPr>
        <w:rFonts w:hint="default"/>
      </w:rPr>
    </w:lvl>
  </w:abstractNum>
  <w:abstractNum w:abstractNumId="16" w15:restartNumberingAfterBreak="0">
    <w:nsid w:val="5D484A35"/>
    <w:multiLevelType w:val="hybridMultilevel"/>
    <w:tmpl w:val="2E0AB644"/>
    <w:lvl w:ilvl="0" w:tplc="DC067DB0">
      <w:numFmt w:val="bullet"/>
      <w:lvlText w:val=""/>
      <w:lvlJc w:val="left"/>
      <w:pPr>
        <w:ind w:left="269" w:hanging="162"/>
      </w:pPr>
      <w:rPr>
        <w:rFonts w:ascii="Symbol" w:eastAsia="Symbol" w:hAnsi="Symbol" w:cs="Symbol" w:hint="default"/>
        <w:w w:val="100"/>
        <w:sz w:val="20"/>
        <w:szCs w:val="20"/>
      </w:rPr>
    </w:lvl>
    <w:lvl w:ilvl="1" w:tplc="48B0D6E4">
      <w:numFmt w:val="bullet"/>
      <w:lvlText w:val="•"/>
      <w:lvlJc w:val="left"/>
      <w:pPr>
        <w:ind w:left="701" w:hanging="162"/>
      </w:pPr>
      <w:rPr>
        <w:rFonts w:hint="default"/>
      </w:rPr>
    </w:lvl>
    <w:lvl w:ilvl="2" w:tplc="995AC1FC">
      <w:numFmt w:val="bullet"/>
      <w:lvlText w:val="•"/>
      <w:lvlJc w:val="left"/>
      <w:pPr>
        <w:ind w:left="1142" w:hanging="162"/>
      </w:pPr>
      <w:rPr>
        <w:rFonts w:hint="default"/>
      </w:rPr>
    </w:lvl>
    <w:lvl w:ilvl="3" w:tplc="518E0ED2">
      <w:numFmt w:val="bullet"/>
      <w:lvlText w:val="•"/>
      <w:lvlJc w:val="left"/>
      <w:pPr>
        <w:ind w:left="1583" w:hanging="162"/>
      </w:pPr>
      <w:rPr>
        <w:rFonts w:hint="default"/>
      </w:rPr>
    </w:lvl>
    <w:lvl w:ilvl="4" w:tplc="D174D8E8">
      <w:numFmt w:val="bullet"/>
      <w:lvlText w:val="•"/>
      <w:lvlJc w:val="left"/>
      <w:pPr>
        <w:ind w:left="2024" w:hanging="162"/>
      </w:pPr>
      <w:rPr>
        <w:rFonts w:hint="default"/>
      </w:rPr>
    </w:lvl>
    <w:lvl w:ilvl="5" w:tplc="BE72C21E">
      <w:numFmt w:val="bullet"/>
      <w:lvlText w:val="•"/>
      <w:lvlJc w:val="left"/>
      <w:pPr>
        <w:ind w:left="2465" w:hanging="162"/>
      </w:pPr>
      <w:rPr>
        <w:rFonts w:hint="default"/>
      </w:rPr>
    </w:lvl>
    <w:lvl w:ilvl="6" w:tplc="AEAEC9BA">
      <w:numFmt w:val="bullet"/>
      <w:lvlText w:val="•"/>
      <w:lvlJc w:val="left"/>
      <w:pPr>
        <w:ind w:left="2906" w:hanging="162"/>
      </w:pPr>
      <w:rPr>
        <w:rFonts w:hint="default"/>
      </w:rPr>
    </w:lvl>
    <w:lvl w:ilvl="7" w:tplc="97204C90">
      <w:numFmt w:val="bullet"/>
      <w:lvlText w:val="•"/>
      <w:lvlJc w:val="left"/>
      <w:pPr>
        <w:ind w:left="3347" w:hanging="162"/>
      </w:pPr>
      <w:rPr>
        <w:rFonts w:hint="default"/>
      </w:rPr>
    </w:lvl>
    <w:lvl w:ilvl="8" w:tplc="828A5FFE">
      <w:numFmt w:val="bullet"/>
      <w:lvlText w:val="•"/>
      <w:lvlJc w:val="left"/>
      <w:pPr>
        <w:ind w:left="3788" w:hanging="162"/>
      </w:pPr>
      <w:rPr>
        <w:rFonts w:hint="default"/>
      </w:rPr>
    </w:lvl>
  </w:abstractNum>
  <w:abstractNum w:abstractNumId="17" w15:restartNumberingAfterBreak="0">
    <w:nsid w:val="670F0176"/>
    <w:multiLevelType w:val="hybridMultilevel"/>
    <w:tmpl w:val="7E8C2FA6"/>
    <w:lvl w:ilvl="0" w:tplc="59E055A6">
      <w:numFmt w:val="bullet"/>
      <w:lvlText w:val=""/>
      <w:lvlJc w:val="left"/>
      <w:pPr>
        <w:ind w:left="359" w:hanging="180"/>
      </w:pPr>
      <w:rPr>
        <w:rFonts w:ascii="Symbol" w:eastAsia="Symbol" w:hAnsi="Symbol" w:cs="Symbol" w:hint="default"/>
        <w:w w:val="100"/>
        <w:sz w:val="20"/>
        <w:szCs w:val="20"/>
      </w:rPr>
    </w:lvl>
    <w:lvl w:ilvl="1" w:tplc="311430EA">
      <w:numFmt w:val="bullet"/>
      <w:lvlText w:val="•"/>
      <w:lvlJc w:val="left"/>
      <w:pPr>
        <w:ind w:left="782" w:hanging="180"/>
      </w:pPr>
      <w:rPr>
        <w:rFonts w:hint="default"/>
      </w:rPr>
    </w:lvl>
    <w:lvl w:ilvl="2" w:tplc="DEDE7628">
      <w:numFmt w:val="bullet"/>
      <w:lvlText w:val="•"/>
      <w:lvlJc w:val="left"/>
      <w:pPr>
        <w:ind w:left="1204" w:hanging="180"/>
      </w:pPr>
      <w:rPr>
        <w:rFonts w:hint="default"/>
      </w:rPr>
    </w:lvl>
    <w:lvl w:ilvl="3" w:tplc="6720A6CA">
      <w:numFmt w:val="bullet"/>
      <w:lvlText w:val="•"/>
      <w:lvlJc w:val="left"/>
      <w:pPr>
        <w:ind w:left="1626" w:hanging="180"/>
      </w:pPr>
      <w:rPr>
        <w:rFonts w:hint="default"/>
      </w:rPr>
    </w:lvl>
    <w:lvl w:ilvl="4" w:tplc="23087668">
      <w:numFmt w:val="bullet"/>
      <w:lvlText w:val="•"/>
      <w:lvlJc w:val="left"/>
      <w:pPr>
        <w:ind w:left="2048" w:hanging="180"/>
      </w:pPr>
      <w:rPr>
        <w:rFonts w:hint="default"/>
      </w:rPr>
    </w:lvl>
    <w:lvl w:ilvl="5" w:tplc="D4E883B2">
      <w:numFmt w:val="bullet"/>
      <w:lvlText w:val="•"/>
      <w:lvlJc w:val="left"/>
      <w:pPr>
        <w:ind w:left="2470" w:hanging="180"/>
      </w:pPr>
      <w:rPr>
        <w:rFonts w:hint="default"/>
      </w:rPr>
    </w:lvl>
    <w:lvl w:ilvl="6" w:tplc="A48C0958">
      <w:numFmt w:val="bullet"/>
      <w:lvlText w:val="•"/>
      <w:lvlJc w:val="left"/>
      <w:pPr>
        <w:ind w:left="2892" w:hanging="180"/>
      </w:pPr>
      <w:rPr>
        <w:rFonts w:hint="default"/>
      </w:rPr>
    </w:lvl>
    <w:lvl w:ilvl="7" w:tplc="C01A1EE2">
      <w:numFmt w:val="bullet"/>
      <w:lvlText w:val="•"/>
      <w:lvlJc w:val="left"/>
      <w:pPr>
        <w:ind w:left="3314" w:hanging="180"/>
      </w:pPr>
      <w:rPr>
        <w:rFonts w:hint="default"/>
      </w:rPr>
    </w:lvl>
    <w:lvl w:ilvl="8" w:tplc="0AFA9C28">
      <w:numFmt w:val="bullet"/>
      <w:lvlText w:val="•"/>
      <w:lvlJc w:val="left"/>
      <w:pPr>
        <w:ind w:left="3736" w:hanging="180"/>
      </w:pPr>
      <w:rPr>
        <w:rFonts w:hint="default"/>
      </w:rPr>
    </w:lvl>
  </w:abstractNum>
  <w:abstractNum w:abstractNumId="18" w15:restartNumberingAfterBreak="0">
    <w:nsid w:val="71727181"/>
    <w:multiLevelType w:val="hybridMultilevel"/>
    <w:tmpl w:val="4AEE1EF4"/>
    <w:lvl w:ilvl="0" w:tplc="F7B6C1BE">
      <w:numFmt w:val="bullet"/>
      <w:lvlText w:val=""/>
      <w:lvlJc w:val="left"/>
      <w:pPr>
        <w:ind w:left="269" w:hanging="162"/>
      </w:pPr>
      <w:rPr>
        <w:rFonts w:ascii="Symbol" w:eastAsia="Symbol" w:hAnsi="Symbol" w:cs="Symbol" w:hint="default"/>
        <w:w w:val="100"/>
        <w:sz w:val="20"/>
        <w:szCs w:val="20"/>
      </w:rPr>
    </w:lvl>
    <w:lvl w:ilvl="1" w:tplc="1696D9F2">
      <w:numFmt w:val="bullet"/>
      <w:lvlText w:val="•"/>
      <w:lvlJc w:val="left"/>
      <w:pPr>
        <w:ind w:left="692" w:hanging="162"/>
      </w:pPr>
      <w:rPr>
        <w:rFonts w:hint="default"/>
      </w:rPr>
    </w:lvl>
    <w:lvl w:ilvl="2" w:tplc="9612A730">
      <w:numFmt w:val="bullet"/>
      <w:lvlText w:val="•"/>
      <w:lvlJc w:val="left"/>
      <w:pPr>
        <w:ind w:left="1124" w:hanging="162"/>
      </w:pPr>
      <w:rPr>
        <w:rFonts w:hint="default"/>
      </w:rPr>
    </w:lvl>
    <w:lvl w:ilvl="3" w:tplc="4AD2EA68">
      <w:numFmt w:val="bullet"/>
      <w:lvlText w:val="•"/>
      <w:lvlJc w:val="left"/>
      <w:pPr>
        <w:ind w:left="1556" w:hanging="162"/>
      </w:pPr>
      <w:rPr>
        <w:rFonts w:hint="default"/>
      </w:rPr>
    </w:lvl>
    <w:lvl w:ilvl="4" w:tplc="258A7984">
      <w:numFmt w:val="bullet"/>
      <w:lvlText w:val="•"/>
      <w:lvlJc w:val="left"/>
      <w:pPr>
        <w:ind w:left="1988" w:hanging="162"/>
      </w:pPr>
      <w:rPr>
        <w:rFonts w:hint="default"/>
      </w:rPr>
    </w:lvl>
    <w:lvl w:ilvl="5" w:tplc="19BCAEAA">
      <w:numFmt w:val="bullet"/>
      <w:lvlText w:val="•"/>
      <w:lvlJc w:val="left"/>
      <w:pPr>
        <w:ind w:left="2420" w:hanging="162"/>
      </w:pPr>
      <w:rPr>
        <w:rFonts w:hint="default"/>
      </w:rPr>
    </w:lvl>
    <w:lvl w:ilvl="6" w:tplc="399EAE92">
      <w:numFmt w:val="bullet"/>
      <w:lvlText w:val="•"/>
      <w:lvlJc w:val="left"/>
      <w:pPr>
        <w:ind w:left="2852" w:hanging="162"/>
      </w:pPr>
      <w:rPr>
        <w:rFonts w:hint="default"/>
      </w:rPr>
    </w:lvl>
    <w:lvl w:ilvl="7" w:tplc="C78A7604">
      <w:numFmt w:val="bullet"/>
      <w:lvlText w:val="•"/>
      <w:lvlJc w:val="left"/>
      <w:pPr>
        <w:ind w:left="3284" w:hanging="162"/>
      </w:pPr>
      <w:rPr>
        <w:rFonts w:hint="default"/>
      </w:rPr>
    </w:lvl>
    <w:lvl w:ilvl="8" w:tplc="D224339A">
      <w:numFmt w:val="bullet"/>
      <w:lvlText w:val="•"/>
      <w:lvlJc w:val="left"/>
      <w:pPr>
        <w:ind w:left="3716" w:hanging="162"/>
      </w:pPr>
      <w:rPr>
        <w:rFonts w:hint="default"/>
      </w:rPr>
    </w:lvl>
  </w:abstractNum>
  <w:abstractNum w:abstractNumId="19" w15:restartNumberingAfterBreak="0">
    <w:nsid w:val="71CD106D"/>
    <w:multiLevelType w:val="hybridMultilevel"/>
    <w:tmpl w:val="B1A6D7F8"/>
    <w:lvl w:ilvl="0" w:tplc="05B8AEC6">
      <w:numFmt w:val="bullet"/>
      <w:lvlText w:val=""/>
      <w:lvlJc w:val="left"/>
      <w:pPr>
        <w:ind w:left="269" w:hanging="162"/>
      </w:pPr>
      <w:rPr>
        <w:rFonts w:ascii="Symbol" w:eastAsia="Symbol" w:hAnsi="Symbol" w:cs="Symbol" w:hint="default"/>
        <w:w w:val="100"/>
        <w:sz w:val="20"/>
        <w:szCs w:val="20"/>
      </w:rPr>
    </w:lvl>
    <w:lvl w:ilvl="1" w:tplc="7994B23C">
      <w:numFmt w:val="bullet"/>
      <w:lvlText w:val="•"/>
      <w:lvlJc w:val="left"/>
      <w:pPr>
        <w:ind w:left="692" w:hanging="162"/>
      </w:pPr>
      <w:rPr>
        <w:rFonts w:hint="default"/>
      </w:rPr>
    </w:lvl>
    <w:lvl w:ilvl="2" w:tplc="1A7E9A50">
      <w:numFmt w:val="bullet"/>
      <w:lvlText w:val="•"/>
      <w:lvlJc w:val="left"/>
      <w:pPr>
        <w:ind w:left="1124" w:hanging="162"/>
      </w:pPr>
      <w:rPr>
        <w:rFonts w:hint="default"/>
      </w:rPr>
    </w:lvl>
    <w:lvl w:ilvl="3" w:tplc="7F2C61C6">
      <w:numFmt w:val="bullet"/>
      <w:lvlText w:val="•"/>
      <w:lvlJc w:val="left"/>
      <w:pPr>
        <w:ind w:left="1556" w:hanging="162"/>
      </w:pPr>
      <w:rPr>
        <w:rFonts w:hint="default"/>
      </w:rPr>
    </w:lvl>
    <w:lvl w:ilvl="4" w:tplc="3CA26128">
      <w:numFmt w:val="bullet"/>
      <w:lvlText w:val="•"/>
      <w:lvlJc w:val="left"/>
      <w:pPr>
        <w:ind w:left="1988" w:hanging="162"/>
      </w:pPr>
      <w:rPr>
        <w:rFonts w:hint="default"/>
      </w:rPr>
    </w:lvl>
    <w:lvl w:ilvl="5" w:tplc="99AE4DD0">
      <w:numFmt w:val="bullet"/>
      <w:lvlText w:val="•"/>
      <w:lvlJc w:val="left"/>
      <w:pPr>
        <w:ind w:left="2420" w:hanging="162"/>
      </w:pPr>
      <w:rPr>
        <w:rFonts w:hint="default"/>
      </w:rPr>
    </w:lvl>
    <w:lvl w:ilvl="6" w:tplc="8CBA27DE">
      <w:numFmt w:val="bullet"/>
      <w:lvlText w:val="•"/>
      <w:lvlJc w:val="left"/>
      <w:pPr>
        <w:ind w:left="2852" w:hanging="162"/>
      </w:pPr>
      <w:rPr>
        <w:rFonts w:hint="default"/>
      </w:rPr>
    </w:lvl>
    <w:lvl w:ilvl="7" w:tplc="EFD421E2">
      <w:numFmt w:val="bullet"/>
      <w:lvlText w:val="•"/>
      <w:lvlJc w:val="left"/>
      <w:pPr>
        <w:ind w:left="3284" w:hanging="162"/>
      </w:pPr>
      <w:rPr>
        <w:rFonts w:hint="default"/>
      </w:rPr>
    </w:lvl>
    <w:lvl w:ilvl="8" w:tplc="2B5AA0B0">
      <w:numFmt w:val="bullet"/>
      <w:lvlText w:val="•"/>
      <w:lvlJc w:val="left"/>
      <w:pPr>
        <w:ind w:left="3716" w:hanging="162"/>
      </w:pPr>
      <w:rPr>
        <w:rFonts w:hint="default"/>
      </w:rPr>
    </w:lvl>
  </w:abstractNum>
  <w:abstractNum w:abstractNumId="20" w15:restartNumberingAfterBreak="0">
    <w:nsid w:val="739613C3"/>
    <w:multiLevelType w:val="hybridMultilevel"/>
    <w:tmpl w:val="94863ED6"/>
    <w:lvl w:ilvl="0" w:tplc="2CFC4264">
      <w:numFmt w:val="bullet"/>
      <w:lvlText w:val=""/>
      <w:lvlJc w:val="left"/>
      <w:pPr>
        <w:ind w:left="269" w:hanging="162"/>
      </w:pPr>
      <w:rPr>
        <w:rFonts w:ascii="Symbol" w:eastAsia="Symbol" w:hAnsi="Symbol" w:cs="Symbol" w:hint="default"/>
        <w:w w:val="100"/>
        <w:sz w:val="20"/>
        <w:szCs w:val="20"/>
      </w:rPr>
    </w:lvl>
    <w:lvl w:ilvl="1" w:tplc="767E5EF4">
      <w:numFmt w:val="bullet"/>
      <w:lvlText w:val="•"/>
      <w:lvlJc w:val="left"/>
      <w:pPr>
        <w:ind w:left="692" w:hanging="162"/>
      </w:pPr>
      <w:rPr>
        <w:rFonts w:hint="default"/>
      </w:rPr>
    </w:lvl>
    <w:lvl w:ilvl="2" w:tplc="2B269604">
      <w:numFmt w:val="bullet"/>
      <w:lvlText w:val="•"/>
      <w:lvlJc w:val="left"/>
      <w:pPr>
        <w:ind w:left="1124" w:hanging="162"/>
      </w:pPr>
      <w:rPr>
        <w:rFonts w:hint="default"/>
      </w:rPr>
    </w:lvl>
    <w:lvl w:ilvl="3" w:tplc="88CEA96E">
      <w:numFmt w:val="bullet"/>
      <w:lvlText w:val="•"/>
      <w:lvlJc w:val="left"/>
      <w:pPr>
        <w:ind w:left="1556" w:hanging="162"/>
      </w:pPr>
      <w:rPr>
        <w:rFonts w:hint="default"/>
      </w:rPr>
    </w:lvl>
    <w:lvl w:ilvl="4" w:tplc="70503E34">
      <w:numFmt w:val="bullet"/>
      <w:lvlText w:val="•"/>
      <w:lvlJc w:val="left"/>
      <w:pPr>
        <w:ind w:left="1988" w:hanging="162"/>
      </w:pPr>
      <w:rPr>
        <w:rFonts w:hint="default"/>
      </w:rPr>
    </w:lvl>
    <w:lvl w:ilvl="5" w:tplc="D71AB610">
      <w:numFmt w:val="bullet"/>
      <w:lvlText w:val="•"/>
      <w:lvlJc w:val="left"/>
      <w:pPr>
        <w:ind w:left="2420" w:hanging="162"/>
      </w:pPr>
      <w:rPr>
        <w:rFonts w:hint="default"/>
      </w:rPr>
    </w:lvl>
    <w:lvl w:ilvl="6" w:tplc="246C849A">
      <w:numFmt w:val="bullet"/>
      <w:lvlText w:val="•"/>
      <w:lvlJc w:val="left"/>
      <w:pPr>
        <w:ind w:left="2852" w:hanging="162"/>
      </w:pPr>
      <w:rPr>
        <w:rFonts w:hint="default"/>
      </w:rPr>
    </w:lvl>
    <w:lvl w:ilvl="7" w:tplc="A6C6A2D8">
      <w:numFmt w:val="bullet"/>
      <w:lvlText w:val="•"/>
      <w:lvlJc w:val="left"/>
      <w:pPr>
        <w:ind w:left="3284" w:hanging="162"/>
      </w:pPr>
      <w:rPr>
        <w:rFonts w:hint="default"/>
      </w:rPr>
    </w:lvl>
    <w:lvl w:ilvl="8" w:tplc="D348F398">
      <w:numFmt w:val="bullet"/>
      <w:lvlText w:val="•"/>
      <w:lvlJc w:val="left"/>
      <w:pPr>
        <w:ind w:left="3716" w:hanging="162"/>
      </w:pPr>
      <w:rPr>
        <w:rFonts w:hint="default"/>
      </w:rPr>
    </w:lvl>
  </w:abstractNum>
  <w:abstractNum w:abstractNumId="21" w15:restartNumberingAfterBreak="0">
    <w:nsid w:val="766559A9"/>
    <w:multiLevelType w:val="hybridMultilevel"/>
    <w:tmpl w:val="D1846286"/>
    <w:lvl w:ilvl="0" w:tplc="1BDE761C">
      <w:numFmt w:val="bullet"/>
      <w:lvlText w:val=""/>
      <w:lvlJc w:val="left"/>
      <w:pPr>
        <w:ind w:left="269" w:hanging="162"/>
      </w:pPr>
      <w:rPr>
        <w:rFonts w:ascii="Symbol" w:eastAsia="Symbol" w:hAnsi="Symbol" w:cs="Symbol" w:hint="default"/>
        <w:w w:val="100"/>
        <w:sz w:val="20"/>
        <w:szCs w:val="20"/>
      </w:rPr>
    </w:lvl>
    <w:lvl w:ilvl="1" w:tplc="892A8252">
      <w:numFmt w:val="bullet"/>
      <w:lvlText w:val="•"/>
      <w:lvlJc w:val="left"/>
      <w:pPr>
        <w:ind w:left="692" w:hanging="162"/>
      </w:pPr>
      <w:rPr>
        <w:rFonts w:hint="default"/>
      </w:rPr>
    </w:lvl>
    <w:lvl w:ilvl="2" w:tplc="1D025816">
      <w:numFmt w:val="bullet"/>
      <w:lvlText w:val="•"/>
      <w:lvlJc w:val="left"/>
      <w:pPr>
        <w:ind w:left="1124" w:hanging="162"/>
      </w:pPr>
      <w:rPr>
        <w:rFonts w:hint="default"/>
      </w:rPr>
    </w:lvl>
    <w:lvl w:ilvl="3" w:tplc="C292D77E">
      <w:numFmt w:val="bullet"/>
      <w:lvlText w:val="•"/>
      <w:lvlJc w:val="left"/>
      <w:pPr>
        <w:ind w:left="1556" w:hanging="162"/>
      </w:pPr>
      <w:rPr>
        <w:rFonts w:hint="default"/>
      </w:rPr>
    </w:lvl>
    <w:lvl w:ilvl="4" w:tplc="A3C447DA">
      <w:numFmt w:val="bullet"/>
      <w:lvlText w:val="•"/>
      <w:lvlJc w:val="left"/>
      <w:pPr>
        <w:ind w:left="1988" w:hanging="162"/>
      </w:pPr>
      <w:rPr>
        <w:rFonts w:hint="default"/>
      </w:rPr>
    </w:lvl>
    <w:lvl w:ilvl="5" w:tplc="CEEE3880">
      <w:numFmt w:val="bullet"/>
      <w:lvlText w:val="•"/>
      <w:lvlJc w:val="left"/>
      <w:pPr>
        <w:ind w:left="2420" w:hanging="162"/>
      </w:pPr>
      <w:rPr>
        <w:rFonts w:hint="default"/>
      </w:rPr>
    </w:lvl>
    <w:lvl w:ilvl="6" w:tplc="F46A113E">
      <w:numFmt w:val="bullet"/>
      <w:lvlText w:val="•"/>
      <w:lvlJc w:val="left"/>
      <w:pPr>
        <w:ind w:left="2852" w:hanging="162"/>
      </w:pPr>
      <w:rPr>
        <w:rFonts w:hint="default"/>
      </w:rPr>
    </w:lvl>
    <w:lvl w:ilvl="7" w:tplc="C66E1AA4">
      <w:numFmt w:val="bullet"/>
      <w:lvlText w:val="•"/>
      <w:lvlJc w:val="left"/>
      <w:pPr>
        <w:ind w:left="3284" w:hanging="162"/>
      </w:pPr>
      <w:rPr>
        <w:rFonts w:hint="default"/>
      </w:rPr>
    </w:lvl>
    <w:lvl w:ilvl="8" w:tplc="676C2796">
      <w:numFmt w:val="bullet"/>
      <w:lvlText w:val="•"/>
      <w:lvlJc w:val="left"/>
      <w:pPr>
        <w:ind w:left="3716" w:hanging="162"/>
      </w:pPr>
      <w:rPr>
        <w:rFonts w:hint="default"/>
      </w:rPr>
    </w:lvl>
  </w:abstractNum>
  <w:abstractNum w:abstractNumId="22" w15:restartNumberingAfterBreak="0">
    <w:nsid w:val="77110DED"/>
    <w:multiLevelType w:val="hybridMultilevel"/>
    <w:tmpl w:val="E55ED06E"/>
    <w:lvl w:ilvl="0" w:tplc="B96284BA">
      <w:numFmt w:val="bullet"/>
      <w:lvlText w:val=""/>
      <w:lvlJc w:val="left"/>
      <w:pPr>
        <w:ind w:left="269" w:hanging="162"/>
      </w:pPr>
      <w:rPr>
        <w:rFonts w:ascii="Symbol" w:eastAsia="Symbol" w:hAnsi="Symbol" w:cs="Symbol" w:hint="default"/>
        <w:w w:val="100"/>
        <w:sz w:val="20"/>
        <w:szCs w:val="20"/>
      </w:rPr>
    </w:lvl>
    <w:lvl w:ilvl="1" w:tplc="5E289C36">
      <w:numFmt w:val="bullet"/>
      <w:lvlText w:val="•"/>
      <w:lvlJc w:val="left"/>
      <w:pPr>
        <w:ind w:left="692" w:hanging="162"/>
      </w:pPr>
      <w:rPr>
        <w:rFonts w:hint="default"/>
      </w:rPr>
    </w:lvl>
    <w:lvl w:ilvl="2" w:tplc="4476B01E">
      <w:numFmt w:val="bullet"/>
      <w:lvlText w:val="•"/>
      <w:lvlJc w:val="left"/>
      <w:pPr>
        <w:ind w:left="1124" w:hanging="162"/>
      </w:pPr>
      <w:rPr>
        <w:rFonts w:hint="default"/>
      </w:rPr>
    </w:lvl>
    <w:lvl w:ilvl="3" w:tplc="F15051B0">
      <w:numFmt w:val="bullet"/>
      <w:lvlText w:val="•"/>
      <w:lvlJc w:val="left"/>
      <w:pPr>
        <w:ind w:left="1556" w:hanging="162"/>
      </w:pPr>
      <w:rPr>
        <w:rFonts w:hint="default"/>
      </w:rPr>
    </w:lvl>
    <w:lvl w:ilvl="4" w:tplc="54E40DBA">
      <w:numFmt w:val="bullet"/>
      <w:lvlText w:val="•"/>
      <w:lvlJc w:val="left"/>
      <w:pPr>
        <w:ind w:left="1988" w:hanging="162"/>
      </w:pPr>
      <w:rPr>
        <w:rFonts w:hint="default"/>
      </w:rPr>
    </w:lvl>
    <w:lvl w:ilvl="5" w:tplc="F096466C">
      <w:numFmt w:val="bullet"/>
      <w:lvlText w:val="•"/>
      <w:lvlJc w:val="left"/>
      <w:pPr>
        <w:ind w:left="2420" w:hanging="162"/>
      </w:pPr>
      <w:rPr>
        <w:rFonts w:hint="default"/>
      </w:rPr>
    </w:lvl>
    <w:lvl w:ilvl="6" w:tplc="FBB867AC">
      <w:numFmt w:val="bullet"/>
      <w:lvlText w:val="•"/>
      <w:lvlJc w:val="left"/>
      <w:pPr>
        <w:ind w:left="2852" w:hanging="162"/>
      </w:pPr>
      <w:rPr>
        <w:rFonts w:hint="default"/>
      </w:rPr>
    </w:lvl>
    <w:lvl w:ilvl="7" w:tplc="AEE6642A">
      <w:numFmt w:val="bullet"/>
      <w:lvlText w:val="•"/>
      <w:lvlJc w:val="left"/>
      <w:pPr>
        <w:ind w:left="3284" w:hanging="162"/>
      </w:pPr>
      <w:rPr>
        <w:rFonts w:hint="default"/>
      </w:rPr>
    </w:lvl>
    <w:lvl w:ilvl="8" w:tplc="158C16C4">
      <w:numFmt w:val="bullet"/>
      <w:lvlText w:val="•"/>
      <w:lvlJc w:val="left"/>
      <w:pPr>
        <w:ind w:left="3716" w:hanging="162"/>
      </w:pPr>
      <w:rPr>
        <w:rFonts w:hint="default"/>
      </w:rPr>
    </w:lvl>
  </w:abstractNum>
  <w:abstractNum w:abstractNumId="23" w15:restartNumberingAfterBreak="0">
    <w:nsid w:val="77637503"/>
    <w:multiLevelType w:val="hybridMultilevel"/>
    <w:tmpl w:val="6E2C2ED4"/>
    <w:lvl w:ilvl="0" w:tplc="F8C05ED4">
      <w:numFmt w:val="bullet"/>
      <w:lvlText w:val=""/>
      <w:lvlJc w:val="left"/>
      <w:pPr>
        <w:ind w:left="269" w:hanging="162"/>
      </w:pPr>
      <w:rPr>
        <w:rFonts w:ascii="Symbol" w:eastAsia="Symbol" w:hAnsi="Symbol" w:cs="Symbol" w:hint="default"/>
        <w:w w:val="100"/>
        <w:sz w:val="20"/>
        <w:szCs w:val="20"/>
      </w:rPr>
    </w:lvl>
    <w:lvl w:ilvl="1" w:tplc="7958BB10">
      <w:numFmt w:val="bullet"/>
      <w:lvlText w:val="•"/>
      <w:lvlJc w:val="left"/>
      <w:pPr>
        <w:ind w:left="692" w:hanging="162"/>
      </w:pPr>
      <w:rPr>
        <w:rFonts w:hint="default"/>
      </w:rPr>
    </w:lvl>
    <w:lvl w:ilvl="2" w:tplc="EDBE24F6">
      <w:numFmt w:val="bullet"/>
      <w:lvlText w:val="•"/>
      <w:lvlJc w:val="left"/>
      <w:pPr>
        <w:ind w:left="1124" w:hanging="162"/>
      </w:pPr>
      <w:rPr>
        <w:rFonts w:hint="default"/>
      </w:rPr>
    </w:lvl>
    <w:lvl w:ilvl="3" w:tplc="6F1864E2">
      <w:numFmt w:val="bullet"/>
      <w:lvlText w:val="•"/>
      <w:lvlJc w:val="left"/>
      <w:pPr>
        <w:ind w:left="1556" w:hanging="162"/>
      </w:pPr>
      <w:rPr>
        <w:rFonts w:hint="default"/>
      </w:rPr>
    </w:lvl>
    <w:lvl w:ilvl="4" w:tplc="C2A83DBC">
      <w:numFmt w:val="bullet"/>
      <w:lvlText w:val="•"/>
      <w:lvlJc w:val="left"/>
      <w:pPr>
        <w:ind w:left="1988" w:hanging="162"/>
      </w:pPr>
      <w:rPr>
        <w:rFonts w:hint="default"/>
      </w:rPr>
    </w:lvl>
    <w:lvl w:ilvl="5" w:tplc="BAA6F490">
      <w:numFmt w:val="bullet"/>
      <w:lvlText w:val="•"/>
      <w:lvlJc w:val="left"/>
      <w:pPr>
        <w:ind w:left="2420" w:hanging="162"/>
      </w:pPr>
      <w:rPr>
        <w:rFonts w:hint="default"/>
      </w:rPr>
    </w:lvl>
    <w:lvl w:ilvl="6" w:tplc="E79E1BE6">
      <w:numFmt w:val="bullet"/>
      <w:lvlText w:val="•"/>
      <w:lvlJc w:val="left"/>
      <w:pPr>
        <w:ind w:left="2852" w:hanging="162"/>
      </w:pPr>
      <w:rPr>
        <w:rFonts w:hint="default"/>
      </w:rPr>
    </w:lvl>
    <w:lvl w:ilvl="7" w:tplc="CBB8E014">
      <w:numFmt w:val="bullet"/>
      <w:lvlText w:val="•"/>
      <w:lvlJc w:val="left"/>
      <w:pPr>
        <w:ind w:left="3284" w:hanging="162"/>
      </w:pPr>
      <w:rPr>
        <w:rFonts w:hint="default"/>
      </w:rPr>
    </w:lvl>
    <w:lvl w:ilvl="8" w:tplc="200A7596">
      <w:numFmt w:val="bullet"/>
      <w:lvlText w:val="•"/>
      <w:lvlJc w:val="left"/>
      <w:pPr>
        <w:ind w:left="3716" w:hanging="162"/>
      </w:pPr>
      <w:rPr>
        <w:rFonts w:hint="default"/>
      </w:rPr>
    </w:lvl>
  </w:abstractNum>
  <w:abstractNum w:abstractNumId="24" w15:restartNumberingAfterBreak="0">
    <w:nsid w:val="77BB00A8"/>
    <w:multiLevelType w:val="hybridMultilevel"/>
    <w:tmpl w:val="99BC5794"/>
    <w:lvl w:ilvl="0" w:tplc="53A2D59E">
      <w:numFmt w:val="bullet"/>
      <w:lvlText w:val=""/>
      <w:lvlJc w:val="left"/>
      <w:pPr>
        <w:ind w:left="269" w:hanging="162"/>
      </w:pPr>
      <w:rPr>
        <w:rFonts w:ascii="Symbol" w:eastAsia="Symbol" w:hAnsi="Symbol" w:cs="Symbol" w:hint="default"/>
        <w:w w:val="100"/>
        <w:sz w:val="20"/>
        <w:szCs w:val="20"/>
      </w:rPr>
    </w:lvl>
    <w:lvl w:ilvl="1" w:tplc="96B07C80">
      <w:numFmt w:val="bullet"/>
      <w:lvlText w:val="•"/>
      <w:lvlJc w:val="left"/>
      <w:pPr>
        <w:ind w:left="701" w:hanging="162"/>
      </w:pPr>
      <w:rPr>
        <w:rFonts w:hint="default"/>
      </w:rPr>
    </w:lvl>
    <w:lvl w:ilvl="2" w:tplc="CA243BB8">
      <w:numFmt w:val="bullet"/>
      <w:lvlText w:val="•"/>
      <w:lvlJc w:val="left"/>
      <w:pPr>
        <w:ind w:left="1142" w:hanging="162"/>
      </w:pPr>
      <w:rPr>
        <w:rFonts w:hint="default"/>
      </w:rPr>
    </w:lvl>
    <w:lvl w:ilvl="3" w:tplc="6D8ACEE8">
      <w:numFmt w:val="bullet"/>
      <w:lvlText w:val="•"/>
      <w:lvlJc w:val="left"/>
      <w:pPr>
        <w:ind w:left="1583" w:hanging="162"/>
      </w:pPr>
      <w:rPr>
        <w:rFonts w:hint="default"/>
      </w:rPr>
    </w:lvl>
    <w:lvl w:ilvl="4" w:tplc="35DA5DC4">
      <w:numFmt w:val="bullet"/>
      <w:lvlText w:val="•"/>
      <w:lvlJc w:val="left"/>
      <w:pPr>
        <w:ind w:left="2024" w:hanging="162"/>
      </w:pPr>
      <w:rPr>
        <w:rFonts w:hint="default"/>
      </w:rPr>
    </w:lvl>
    <w:lvl w:ilvl="5" w:tplc="91EC87D2">
      <w:numFmt w:val="bullet"/>
      <w:lvlText w:val="•"/>
      <w:lvlJc w:val="left"/>
      <w:pPr>
        <w:ind w:left="2465" w:hanging="162"/>
      </w:pPr>
      <w:rPr>
        <w:rFonts w:hint="default"/>
      </w:rPr>
    </w:lvl>
    <w:lvl w:ilvl="6" w:tplc="F2264092">
      <w:numFmt w:val="bullet"/>
      <w:lvlText w:val="•"/>
      <w:lvlJc w:val="left"/>
      <w:pPr>
        <w:ind w:left="2906" w:hanging="162"/>
      </w:pPr>
      <w:rPr>
        <w:rFonts w:hint="default"/>
      </w:rPr>
    </w:lvl>
    <w:lvl w:ilvl="7" w:tplc="9B98C706">
      <w:numFmt w:val="bullet"/>
      <w:lvlText w:val="•"/>
      <w:lvlJc w:val="left"/>
      <w:pPr>
        <w:ind w:left="3347" w:hanging="162"/>
      </w:pPr>
      <w:rPr>
        <w:rFonts w:hint="default"/>
      </w:rPr>
    </w:lvl>
    <w:lvl w:ilvl="8" w:tplc="D51ACBF0">
      <w:numFmt w:val="bullet"/>
      <w:lvlText w:val="•"/>
      <w:lvlJc w:val="left"/>
      <w:pPr>
        <w:ind w:left="3788" w:hanging="162"/>
      </w:pPr>
      <w:rPr>
        <w:rFonts w:hint="default"/>
      </w:rPr>
    </w:lvl>
  </w:abstractNum>
  <w:abstractNum w:abstractNumId="25" w15:restartNumberingAfterBreak="0">
    <w:nsid w:val="7905154A"/>
    <w:multiLevelType w:val="hybridMultilevel"/>
    <w:tmpl w:val="C24680CA"/>
    <w:lvl w:ilvl="0" w:tplc="49CEC3A8">
      <w:numFmt w:val="bullet"/>
      <w:lvlText w:val=""/>
      <w:lvlJc w:val="left"/>
      <w:pPr>
        <w:ind w:left="359" w:hanging="180"/>
      </w:pPr>
      <w:rPr>
        <w:rFonts w:ascii="Symbol" w:eastAsia="Symbol" w:hAnsi="Symbol" w:cs="Symbol" w:hint="default"/>
        <w:w w:val="100"/>
        <w:sz w:val="20"/>
        <w:szCs w:val="20"/>
      </w:rPr>
    </w:lvl>
    <w:lvl w:ilvl="1" w:tplc="9F7E1F5C">
      <w:numFmt w:val="bullet"/>
      <w:lvlText w:val="•"/>
      <w:lvlJc w:val="left"/>
      <w:pPr>
        <w:ind w:left="782" w:hanging="180"/>
      </w:pPr>
      <w:rPr>
        <w:rFonts w:hint="default"/>
      </w:rPr>
    </w:lvl>
    <w:lvl w:ilvl="2" w:tplc="69927852">
      <w:numFmt w:val="bullet"/>
      <w:lvlText w:val="•"/>
      <w:lvlJc w:val="left"/>
      <w:pPr>
        <w:ind w:left="1204" w:hanging="180"/>
      </w:pPr>
      <w:rPr>
        <w:rFonts w:hint="default"/>
      </w:rPr>
    </w:lvl>
    <w:lvl w:ilvl="3" w:tplc="636A31E6">
      <w:numFmt w:val="bullet"/>
      <w:lvlText w:val="•"/>
      <w:lvlJc w:val="left"/>
      <w:pPr>
        <w:ind w:left="1626" w:hanging="180"/>
      </w:pPr>
      <w:rPr>
        <w:rFonts w:hint="default"/>
      </w:rPr>
    </w:lvl>
    <w:lvl w:ilvl="4" w:tplc="AC1E6922">
      <w:numFmt w:val="bullet"/>
      <w:lvlText w:val="•"/>
      <w:lvlJc w:val="left"/>
      <w:pPr>
        <w:ind w:left="2048" w:hanging="180"/>
      </w:pPr>
      <w:rPr>
        <w:rFonts w:hint="default"/>
      </w:rPr>
    </w:lvl>
    <w:lvl w:ilvl="5" w:tplc="B2A4D6A4">
      <w:numFmt w:val="bullet"/>
      <w:lvlText w:val="•"/>
      <w:lvlJc w:val="left"/>
      <w:pPr>
        <w:ind w:left="2470" w:hanging="180"/>
      </w:pPr>
      <w:rPr>
        <w:rFonts w:hint="default"/>
      </w:rPr>
    </w:lvl>
    <w:lvl w:ilvl="6" w:tplc="D7300A10">
      <w:numFmt w:val="bullet"/>
      <w:lvlText w:val="•"/>
      <w:lvlJc w:val="left"/>
      <w:pPr>
        <w:ind w:left="2892" w:hanging="180"/>
      </w:pPr>
      <w:rPr>
        <w:rFonts w:hint="default"/>
      </w:rPr>
    </w:lvl>
    <w:lvl w:ilvl="7" w:tplc="598A7E58">
      <w:numFmt w:val="bullet"/>
      <w:lvlText w:val="•"/>
      <w:lvlJc w:val="left"/>
      <w:pPr>
        <w:ind w:left="3314" w:hanging="180"/>
      </w:pPr>
      <w:rPr>
        <w:rFonts w:hint="default"/>
      </w:rPr>
    </w:lvl>
    <w:lvl w:ilvl="8" w:tplc="8742876C">
      <w:numFmt w:val="bullet"/>
      <w:lvlText w:val="•"/>
      <w:lvlJc w:val="left"/>
      <w:pPr>
        <w:ind w:left="3736" w:hanging="180"/>
      </w:pPr>
      <w:rPr>
        <w:rFonts w:hint="default"/>
      </w:rPr>
    </w:lvl>
  </w:abstractNum>
  <w:abstractNum w:abstractNumId="26" w15:restartNumberingAfterBreak="0">
    <w:nsid w:val="79643E43"/>
    <w:multiLevelType w:val="hybridMultilevel"/>
    <w:tmpl w:val="9918B348"/>
    <w:lvl w:ilvl="0" w:tplc="803C20AE">
      <w:numFmt w:val="bullet"/>
      <w:lvlText w:val=""/>
      <w:lvlJc w:val="left"/>
      <w:pPr>
        <w:ind w:left="269" w:hanging="162"/>
      </w:pPr>
      <w:rPr>
        <w:rFonts w:ascii="Symbol" w:eastAsia="Symbol" w:hAnsi="Symbol" w:cs="Symbol" w:hint="default"/>
        <w:w w:val="100"/>
        <w:sz w:val="20"/>
        <w:szCs w:val="20"/>
      </w:rPr>
    </w:lvl>
    <w:lvl w:ilvl="1" w:tplc="2CB0C8C4">
      <w:numFmt w:val="bullet"/>
      <w:lvlText w:val="•"/>
      <w:lvlJc w:val="left"/>
      <w:pPr>
        <w:ind w:left="692" w:hanging="162"/>
      </w:pPr>
      <w:rPr>
        <w:rFonts w:hint="default"/>
      </w:rPr>
    </w:lvl>
    <w:lvl w:ilvl="2" w:tplc="8234684E">
      <w:numFmt w:val="bullet"/>
      <w:lvlText w:val="•"/>
      <w:lvlJc w:val="left"/>
      <w:pPr>
        <w:ind w:left="1124" w:hanging="162"/>
      </w:pPr>
      <w:rPr>
        <w:rFonts w:hint="default"/>
      </w:rPr>
    </w:lvl>
    <w:lvl w:ilvl="3" w:tplc="1176375C">
      <w:numFmt w:val="bullet"/>
      <w:lvlText w:val="•"/>
      <w:lvlJc w:val="left"/>
      <w:pPr>
        <w:ind w:left="1556" w:hanging="162"/>
      </w:pPr>
      <w:rPr>
        <w:rFonts w:hint="default"/>
      </w:rPr>
    </w:lvl>
    <w:lvl w:ilvl="4" w:tplc="3672FEB4">
      <w:numFmt w:val="bullet"/>
      <w:lvlText w:val="•"/>
      <w:lvlJc w:val="left"/>
      <w:pPr>
        <w:ind w:left="1988" w:hanging="162"/>
      </w:pPr>
      <w:rPr>
        <w:rFonts w:hint="default"/>
      </w:rPr>
    </w:lvl>
    <w:lvl w:ilvl="5" w:tplc="E8B883BE">
      <w:numFmt w:val="bullet"/>
      <w:lvlText w:val="•"/>
      <w:lvlJc w:val="left"/>
      <w:pPr>
        <w:ind w:left="2420" w:hanging="162"/>
      </w:pPr>
      <w:rPr>
        <w:rFonts w:hint="default"/>
      </w:rPr>
    </w:lvl>
    <w:lvl w:ilvl="6" w:tplc="8578EF16">
      <w:numFmt w:val="bullet"/>
      <w:lvlText w:val="•"/>
      <w:lvlJc w:val="left"/>
      <w:pPr>
        <w:ind w:left="2852" w:hanging="162"/>
      </w:pPr>
      <w:rPr>
        <w:rFonts w:hint="default"/>
      </w:rPr>
    </w:lvl>
    <w:lvl w:ilvl="7" w:tplc="B92A0532">
      <w:numFmt w:val="bullet"/>
      <w:lvlText w:val="•"/>
      <w:lvlJc w:val="left"/>
      <w:pPr>
        <w:ind w:left="3284" w:hanging="162"/>
      </w:pPr>
      <w:rPr>
        <w:rFonts w:hint="default"/>
      </w:rPr>
    </w:lvl>
    <w:lvl w:ilvl="8" w:tplc="C3D666B0">
      <w:numFmt w:val="bullet"/>
      <w:lvlText w:val="•"/>
      <w:lvlJc w:val="left"/>
      <w:pPr>
        <w:ind w:left="3716" w:hanging="162"/>
      </w:pPr>
      <w:rPr>
        <w:rFonts w:hint="default"/>
      </w:rPr>
    </w:lvl>
  </w:abstractNum>
  <w:abstractNum w:abstractNumId="27" w15:restartNumberingAfterBreak="0">
    <w:nsid w:val="7E984E6C"/>
    <w:multiLevelType w:val="hybridMultilevel"/>
    <w:tmpl w:val="8B025976"/>
    <w:lvl w:ilvl="0" w:tplc="7BCCB216">
      <w:numFmt w:val="bullet"/>
      <w:lvlText w:val=""/>
      <w:lvlJc w:val="left"/>
      <w:pPr>
        <w:ind w:left="270" w:hanging="162"/>
      </w:pPr>
      <w:rPr>
        <w:rFonts w:ascii="Symbol" w:eastAsia="Symbol" w:hAnsi="Symbol" w:cs="Symbol" w:hint="default"/>
        <w:w w:val="99"/>
        <w:sz w:val="22"/>
        <w:szCs w:val="22"/>
      </w:rPr>
    </w:lvl>
    <w:lvl w:ilvl="1" w:tplc="8FF65DF6">
      <w:numFmt w:val="bullet"/>
      <w:lvlText w:val="•"/>
      <w:lvlJc w:val="left"/>
      <w:pPr>
        <w:ind w:left="719" w:hanging="162"/>
      </w:pPr>
      <w:rPr>
        <w:rFonts w:hint="default"/>
      </w:rPr>
    </w:lvl>
    <w:lvl w:ilvl="2" w:tplc="3C18CDD8">
      <w:numFmt w:val="bullet"/>
      <w:lvlText w:val="•"/>
      <w:lvlJc w:val="left"/>
      <w:pPr>
        <w:ind w:left="1158" w:hanging="162"/>
      </w:pPr>
      <w:rPr>
        <w:rFonts w:hint="default"/>
      </w:rPr>
    </w:lvl>
    <w:lvl w:ilvl="3" w:tplc="5CC43960">
      <w:numFmt w:val="bullet"/>
      <w:lvlText w:val="•"/>
      <w:lvlJc w:val="left"/>
      <w:pPr>
        <w:ind w:left="1597" w:hanging="162"/>
      </w:pPr>
      <w:rPr>
        <w:rFonts w:hint="default"/>
      </w:rPr>
    </w:lvl>
    <w:lvl w:ilvl="4" w:tplc="6F80DF20">
      <w:numFmt w:val="bullet"/>
      <w:lvlText w:val="•"/>
      <w:lvlJc w:val="left"/>
      <w:pPr>
        <w:ind w:left="2036" w:hanging="162"/>
      </w:pPr>
      <w:rPr>
        <w:rFonts w:hint="default"/>
      </w:rPr>
    </w:lvl>
    <w:lvl w:ilvl="5" w:tplc="8946ADE8">
      <w:numFmt w:val="bullet"/>
      <w:lvlText w:val="•"/>
      <w:lvlJc w:val="left"/>
      <w:pPr>
        <w:ind w:left="2475" w:hanging="162"/>
      </w:pPr>
      <w:rPr>
        <w:rFonts w:hint="default"/>
      </w:rPr>
    </w:lvl>
    <w:lvl w:ilvl="6" w:tplc="2D965CBA">
      <w:numFmt w:val="bullet"/>
      <w:lvlText w:val="•"/>
      <w:lvlJc w:val="left"/>
      <w:pPr>
        <w:ind w:left="2914" w:hanging="162"/>
      </w:pPr>
      <w:rPr>
        <w:rFonts w:hint="default"/>
      </w:rPr>
    </w:lvl>
    <w:lvl w:ilvl="7" w:tplc="AA0075DE">
      <w:numFmt w:val="bullet"/>
      <w:lvlText w:val="•"/>
      <w:lvlJc w:val="left"/>
      <w:pPr>
        <w:ind w:left="3353" w:hanging="162"/>
      </w:pPr>
      <w:rPr>
        <w:rFonts w:hint="default"/>
      </w:rPr>
    </w:lvl>
    <w:lvl w:ilvl="8" w:tplc="4DE6DBC2">
      <w:numFmt w:val="bullet"/>
      <w:lvlText w:val="•"/>
      <w:lvlJc w:val="left"/>
      <w:pPr>
        <w:ind w:left="3792" w:hanging="162"/>
      </w:pPr>
      <w:rPr>
        <w:rFonts w:hint="default"/>
      </w:rPr>
    </w:lvl>
  </w:abstractNum>
  <w:abstractNum w:abstractNumId="28" w15:restartNumberingAfterBreak="0">
    <w:nsid w:val="7EC22E2F"/>
    <w:multiLevelType w:val="hybridMultilevel"/>
    <w:tmpl w:val="E5B61A1C"/>
    <w:lvl w:ilvl="0" w:tplc="2E642F46">
      <w:numFmt w:val="bullet"/>
      <w:lvlText w:val=""/>
      <w:lvlJc w:val="left"/>
      <w:pPr>
        <w:ind w:left="269" w:hanging="162"/>
      </w:pPr>
      <w:rPr>
        <w:rFonts w:ascii="Symbol" w:eastAsia="Symbol" w:hAnsi="Symbol" w:cs="Symbol" w:hint="default"/>
        <w:w w:val="100"/>
        <w:sz w:val="20"/>
        <w:szCs w:val="20"/>
      </w:rPr>
    </w:lvl>
    <w:lvl w:ilvl="1" w:tplc="D7FC893A">
      <w:numFmt w:val="bullet"/>
      <w:lvlText w:val="•"/>
      <w:lvlJc w:val="left"/>
      <w:pPr>
        <w:ind w:left="692" w:hanging="162"/>
      </w:pPr>
      <w:rPr>
        <w:rFonts w:hint="default"/>
      </w:rPr>
    </w:lvl>
    <w:lvl w:ilvl="2" w:tplc="EEAA8124">
      <w:numFmt w:val="bullet"/>
      <w:lvlText w:val="•"/>
      <w:lvlJc w:val="left"/>
      <w:pPr>
        <w:ind w:left="1124" w:hanging="162"/>
      </w:pPr>
      <w:rPr>
        <w:rFonts w:hint="default"/>
      </w:rPr>
    </w:lvl>
    <w:lvl w:ilvl="3" w:tplc="CD943FAE">
      <w:numFmt w:val="bullet"/>
      <w:lvlText w:val="•"/>
      <w:lvlJc w:val="left"/>
      <w:pPr>
        <w:ind w:left="1556" w:hanging="162"/>
      </w:pPr>
      <w:rPr>
        <w:rFonts w:hint="default"/>
      </w:rPr>
    </w:lvl>
    <w:lvl w:ilvl="4" w:tplc="555E7440">
      <w:numFmt w:val="bullet"/>
      <w:lvlText w:val="•"/>
      <w:lvlJc w:val="left"/>
      <w:pPr>
        <w:ind w:left="1988" w:hanging="162"/>
      </w:pPr>
      <w:rPr>
        <w:rFonts w:hint="default"/>
      </w:rPr>
    </w:lvl>
    <w:lvl w:ilvl="5" w:tplc="2400970C">
      <w:numFmt w:val="bullet"/>
      <w:lvlText w:val="•"/>
      <w:lvlJc w:val="left"/>
      <w:pPr>
        <w:ind w:left="2420" w:hanging="162"/>
      </w:pPr>
      <w:rPr>
        <w:rFonts w:hint="default"/>
      </w:rPr>
    </w:lvl>
    <w:lvl w:ilvl="6" w:tplc="17542FEC">
      <w:numFmt w:val="bullet"/>
      <w:lvlText w:val="•"/>
      <w:lvlJc w:val="left"/>
      <w:pPr>
        <w:ind w:left="2852" w:hanging="162"/>
      </w:pPr>
      <w:rPr>
        <w:rFonts w:hint="default"/>
      </w:rPr>
    </w:lvl>
    <w:lvl w:ilvl="7" w:tplc="B860D952">
      <w:numFmt w:val="bullet"/>
      <w:lvlText w:val="•"/>
      <w:lvlJc w:val="left"/>
      <w:pPr>
        <w:ind w:left="3284" w:hanging="162"/>
      </w:pPr>
      <w:rPr>
        <w:rFonts w:hint="default"/>
      </w:rPr>
    </w:lvl>
    <w:lvl w:ilvl="8" w:tplc="C0C028A2">
      <w:numFmt w:val="bullet"/>
      <w:lvlText w:val="•"/>
      <w:lvlJc w:val="left"/>
      <w:pPr>
        <w:ind w:left="3716" w:hanging="162"/>
      </w:pPr>
      <w:rPr>
        <w:rFonts w:hint="default"/>
      </w:rPr>
    </w:lvl>
  </w:abstractNum>
  <w:num w:numId="1">
    <w:abstractNumId w:val="17"/>
  </w:num>
  <w:num w:numId="2">
    <w:abstractNumId w:val="8"/>
  </w:num>
  <w:num w:numId="3">
    <w:abstractNumId w:val="13"/>
  </w:num>
  <w:num w:numId="4">
    <w:abstractNumId w:val="25"/>
  </w:num>
  <w:num w:numId="5">
    <w:abstractNumId w:val="12"/>
  </w:num>
  <w:num w:numId="6">
    <w:abstractNumId w:val="21"/>
  </w:num>
  <w:num w:numId="7">
    <w:abstractNumId w:val="26"/>
  </w:num>
  <w:num w:numId="8">
    <w:abstractNumId w:val="20"/>
  </w:num>
  <w:num w:numId="9">
    <w:abstractNumId w:val="11"/>
  </w:num>
  <w:num w:numId="10">
    <w:abstractNumId w:val="1"/>
  </w:num>
  <w:num w:numId="11">
    <w:abstractNumId w:val="7"/>
  </w:num>
  <w:num w:numId="12">
    <w:abstractNumId w:val="19"/>
  </w:num>
  <w:num w:numId="13">
    <w:abstractNumId w:val="28"/>
  </w:num>
  <w:num w:numId="14">
    <w:abstractNumId w:val="6"/>
  </w:num>
  <w:num w:numId="15">
    <w:abstractNumId w:val="22"/>
  </w:num>
  <w:num w:numId="16">
    <w:abstractNumId w:val="18"/>
  </w:num>
  <w:num w:numId="17">
    <w:abstractNumId w:val="23"/>
  </w:num>
  <w:num w:numId="18">
    <w:abstractNumId w:val="9"/>
  </w:num>
  <w:num w:numId="19">
    <w:abstractNumId w:val="2"/>
  </w:num>
  <w:num w:numId="20">
    <w:abstractNumId w:val="24"/>
  </w:num>
  <w:num w:numId="21">
    <w:abstractNumId w:val="5"/>
  </w:num>
  <w:num w:numId="22">
    <w:abstractNumId w:val="3"/>
  </w:num>
  <w:num w:numId="23">
    <w:abstractNumId w:val="15"/>
  </w:num>
  <w:num w:numId="24">
    <w:abstractNumId w:val="16"/>
  </w:num>
  <w:num w:numId="25">
    <w:abstractNumId w:val="27"/>
  </w:num>
  <w:num w:numId="26">
    <w:abstractNumId w:val="4"/>
  </w:num>
  <w:num w:numId="27">
    <w:abstractNumId w:val="0"/>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B3"/>
    <w:rsid w:val="001B2285"/>
    <w:rsid w:val="00344439"/>
    <w:rsid w:val="003D58F7"/>
    <w:rsid w:val="00547196"/>
    <w:rsid w:val="005D7BBA"/>
    <w:rsid w:val="00672B7A"/>
    <w:rsid w:val="006E719A"/>
    <w:rsid w:val="00860170"/>
    <w:rsid w:val="00897393"/>
    <w:rsid w:val="00A723BE"/>
    <w:rsid w:val="00A850F8"/>
    <w:rsid w:val="00B3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14D1C-96DA-4E2C-9561-3674B9F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0170"/>
    <w:pPr>
      <w:tabs>
        <w:tab w:val="center" w:pos="4680"/>
        <w:tab w:val="right" w:pos="9360"/>
      </w:tabs>
    </w:pPr>
  </w:style>
  <w:style w:type="character" w:customStyle="1" w:styleId="HeaderChar">
    <w:name w:val="Header Char"/>
    <w:basedOn w:val="DefaultParagraphFont"/>
    <w:link w:val="Header"/>
    <w:uiPriority w:val="99"/>
    <w:rsid w:val="00860170"/>
    <w:rPr>
      <w:rFonts w:ascii="Calibri" w:eastAsia="Calibri" w:hAnsi="Calibri" w:cs="Calibri"/>
    </w:rPr>
  </w:style>
  <w:style w:type="paragraph" w:styleId="Footer">
    <w:name w:val="footer"/>
    <w:basedOn w:val="Normal"/>
    <w:link w:val="FooterChar"/>
    <w:uiPriority w:val="99"/>
    <w:unhideWhenUsed/>
    <w:rsid w:val="00860170"/>
    <w:pPr>
      <w:tabs>
        <w:tab w:val="center" w:pos="4680"/>
        <w:tab w:val="right" w:pos="9360"/>
      </w:tabs>
    </w:pPr>
  </w:style>
  <w:style w:type="character" w:customStyle="1" w:styleId="FooterChar">
    <w:name w:val="Footer Char"/>
    <w:basedOn w:val="DefaultParagraphFont"/>
    <w:link w:val="Footer"/>
    <w:uiPriority w:val="99"/>
    <w:rsid w:val="008601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Maryland Coalition for Inclusive Education                              Quality Indicators for Inclusive Building Based Practices</vt:lpstr>
    </vt:vector>
  </TitlesOfParts>
  <Company>ESC Of Central Ohio</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Coalition for Inclusive Education                              Quality Indicators for Inclusive Building Based Practices</dc:title>
  <dc:creator>Heather Allcock</dc:creator>
  <cp:lastModifiedBy>Joseph Weitz</cp:lastModifiedBy>
  <cp:revision>2</cp:revision>
  <dcterms:created xsi:type="dcterms:W3CDTF">2020-07-01T14:57:00Z</dcterms:created>
  <dcterms:modified xsi:type="dcterms:W3CDTF">2020-07-01T14:57:00Z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Acrobat PDFMaker 10.0 for Word</vt:lpwstr>
  </property>
  <property fmtid="{D5CDD505-2E9C-101B-9397-08002B2CF9AE}" pid="4" name="LastSaved">
    <vt:filetime>2019-11-11T00:00:00Z</vt:filetime>
  </property>
</Properties>
</file>